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B8FC4F" w14:textId="37A38C10" w:rsidR="00B4148F" w:rsidRPr="00F94B97" w:rsidRDefault="00B4148F" w:rsidP="00F625AC">
      <w:pPr>
        <w:ind w:left="567" w:hanging="567"/>
        <w:rPr>
          <w:b/>
          <w:bCs/>
          <w:sz w:val="20"/>
          <w:szCs w:val="20"/>
          <w:u w:val="single"/>
        </w:rPr>
      </w:pPr>
      <w:r w:rsidRPr="00F94B97">
        <w:rPr>
          <w:b/>
          <w:bCs/>
          <w:sz w:val="20"/>
          <w:szCs w:val="20"/>
          <w:u w:val="single"/>
        </w:rPr>
        <w:t>Algemene voorwaarden GreenFinch Research</w:t>
      </w:r>
    </w:p>
    <w:p w14:paraId="564049BA" w14:textId="77777777" w:rsidR="005460CC" w:rsidRPr="00F94B97" w:rsidRDefault="005460CC" w:rsidP="005460CC">
      <w:pPr>
        <w:rPr>
          <w:sz w:val="20"/>
          <w:szCs w:val="20"/>
        </w:rPr>
      </w:pPr>
      <w:r w:rsidRPr="00F94B97">
        <w:rPr>
          <w:sz w:val="20"/>
          <w:szCs w:val="20"/>
        </w:rPr>
        <w:t xml:space="preserve">Statutair gevestigd en kantoorhoudende te (9722 EW) Groningen aan de Emmastraat 15 k 116. </w:t>
      </w:r>
    </w:p>
    <w:p w14:paraId="7A3B6F4B" w14:textId="1C85DB71" w:rsidR="005460CC" w:rsidRPr="00F94B97" w:rsidRDefault="005460CC" w:rsidP="005460CC">
      <w:pPr>
        <w:rPr>
          <w:sz w:val="20"/>
          <w:szCs w:val="20"/>
        </w:rPr>
      </w:pPr>
      <w:r w:rsidRPr="000D4526">
        <w:rPr>
          <w:sz w:val="20"/>
          <w:szCs w:val="20"/>
        </w:rPr>
        <w:t>KvK-nummer 82703892.</w:t>
      </w:r>
    </w:p>
    <w:p w14:paraId="0129AD4A" w14:textId="7C71E3C2" w:rsidR="00B4148F" w:rsidRPr="00F94B97" w:rsidRDefault="005460CC" w:rsidP="005460CC">
      <w:pPr>
        <w:ind w:left="567" w:hanging="567"/>
        <w:rPr>
          <w:sz w:val="20"/>
          <w:szCs w:val="20"/>
        </w:rPr>
      </w:pPr>
      <w:r w:rsidRPr="00F94B97">
        <w:rPr>
          <w:sz w:val="20"/>
          <w:szCs w:val="20"/>
          <w:highlight w:val="yellow"/>
        </w:rPr>
        <w:t>NB: deponeren bij KvK?</w:t>
      </w:r>
    </w:p>
    <w:p w14:paraId="463DA49C" w14:textId="77777777" w:rsidR="005460CC" w:rsidRPr="00F94B97" w:rsidRDefault="005460CC" w:rsidP="00F625AC">
      <w:pPr>
        <w:ind w:left="567" w:hanging="567"/>
        <w:rPr>
          <w:sz w:val="20"/>
          <w:szCs w:val="20"/>
        </w:rPr>
      </w:pPr>
    </w:p>
    <w:p w14:paraId="0EBC274F" w14:textId="571D2E21" w:rsidR="00D2562F" w:rsidRPr="00F94B97" w:rsidRDefault="00F94B97" w:rsidP="00F625AC">
      <w:pPr>
        <w:pStyle w:val="Lijstalinea"/>
        <w:numPr>
          <w:ilvl w:val="0"/>
          <w:numId w:val="5"/>
        </w:numPr>
        <w:ind w:left="567" w:hanging="567"/>
        <w:rPr>
          <w:b/>
          <w:bCs/>
          <w:sz w:val="20"/>
          <w:szCs w:val="20"/>
        </w:rPr>
      </w:pPr>
      <w:r w:rsidRPr="00F94B97">
        <w:rPr>
          <w:b/>
          <w:bCs/>
          <w:sz w:val="20"/>
          <w:szCs w:val="20"/>
        </w:rPr>
        <w:t>Begripsbepaling</w:t>
      </w:r>
    </w:p>
    <w:p w14:paraId="58FBB244" w14:textId="7B164047" w:rsidR="005460CC" w:rsidRPr="00F94B97" w:rsidRDefault="005460CC" w:rsidP="00D47F42">
      <w:pPr>
        <w:rPr>
          <w:sz w:val="20"/>
          <w:szCs w:val="20"/>
        </w:rPr>
      </w:pPr>
      <w:r w:rsidRPr="00F94B97">
        <w:rPr>
          <w:sz w:val="20"/>
          <w:szCs w:val="20"/>
        </w:rPr>
        <w:t>In deze voorwaarden wordt verstaan onder:</w:t>
      </w:r>
    </w:p>
    <w:p w14:paraId="2925E332" w14:textId="4B24D7E3" w:rsidR="005460CC" w:rsidRDefault="005460CC" w:rsidP="00E77242">
      <w:pPr>
        <w:pStyle w:val="Lijstalinea"/>
        <w:numPr>
          <w:ilvl w:val="1"/>
          <w:numId w:val="5"/>
        </w:numPr>
        <w:ind w:left="567" w:hanging="567"/>
        <w:rPr>
          <w:sz w:val="20"/>
          <w:szCs w:val="20"/>
        </w:rPr>
      </w:pPr>
      <w:r w:rsidRPr="00F94B97">
        <w:rPr>
          <w:sz w:val="20"/>
          <w:szCs w:val="20"/>
        </w:rPr>
        <w:t>Opdrachtgever: de natuurlijke of rechtspersoon die aan de opdrachtnemer een opdracht heeft verstrekt</w:t>
      </w:r>
      <w:r w:rsidR="00840BEC">
        <w:rPr>
          <w:sz w:val="20"/>
          <w:szCs w:val="20"/>
        </w:rPr>
        <w:t>.</w:t>
      </w:r>
    </w:p>
    <w:p w14:paraId="0D41E56C" w14:textId="0FAB1D70" w:rsidR="00840BEC" w:rsidRPr="00F94B97" w:rsidRDefault="00840BEC" w:rsidP="00E77242">
      <w:pPr>
        <w:pStyle w:val="Lijstalinea"/>
        <w:numPr>
          <w:ilvl w:val="1"/>
          <w:numId w:val="5"/>
        </w:numPr>
        <w:ind w:left="567" w:hanging="567"/>
        <w:rPr>
          <w:sz w:val="20"/>
          <w:szCs w:val="20"/>
        </w:rPr>
      </w:pPr>
      <w:r>
        <w:rPr>
          <w:sz w:val="20"/>
          <w:szCs w:val="20"/>
        </w:rPr>
        <w:t xml:space="preserve">Opdracht: de opdracht </w:t>
      </w:r>
      <w:r w:rsidR="00E706F7">
        <w:rPr>
          <w:sz w:val="20"/>
          <w:szCs w:val="20"/>
        </w:rPr>
        <w:t xml:space="preserve">zoals omschreven in de ondertekende offerte en/of overeenkomst. </w:t>
      </w:r>
    </w:p>
    <w:p w14:paraId="3811BF9F" w14:textId="3E41D109" w:rsidR="005460CC" w:rsidRPr="00F94B97" w:rsidRDefault="00D47F42" w:rsidP="00E77242">
      <w:pPr>
        <w:pStyle w:val="Lijstalinea"/>
        <w:numPr>
          <w:ilvl w:val="1"/>
          <w:numId w:val="5"/>
        </w:numPr>
        <w:ind w:left="567" w:hanging="567"/>
        <w:rPr>
          <w:sz w:val="20"/>
          <w:szCs w:val="20"/>
        </w:rPr>
      </w:pPr>
      <w:proofErr w:type="spellStart"/>
      <w:r w:rsidRPr="00F94B97">
        <w:rPr>
          <w:sz w:val="20"/>
          <w:szCs w:val="20"/>
        </w:rPr>
        <w:t>Greenfinch</w:t>
      </w:r>
      <w:proofErr w:type="spellEnd"/>
      <w:r w:rsidRPr="00F94B97">
        <w:rPr>
          <w:sz w:val="20"/>
          <w:szCs w:val="20"/>
        </w:rPr>
        <w:t xml:space="preserve"> Research</w:t>
      </w:r>
      <w:r w:rsidR="005460CC" w:rsidRPr="00F94B97">
        <w:rPr>
          <w:sz w:val="20"/>
          <w:szCs w:val="20"/>
        </w:rPr>
        <w:t xml:space="preserve">: </w:t>
      </w:r>
      <w:r w:rsidRPr="00F94B97">
        <w:rPr>
          <w:sz w:val="20"/>
          <w:szCs w:val="20"/>
        </w:rPr>
        <w:t xml:space="preserve">de eenmanszaak </w:t>
      </w:r>
      <w:proofErr w:type="spellStart"/>
      <w:r w:rsidRPr="00F94B97">
        <w:rPr>
          <w:sz w:val="20"/>
          <w:szCs w:val="20"/>
        </w:rPr>
        <w:t>Greenfinch</w:t>
      </w:r>
      <w:proofErr w:type="spellEnd"/>
      <w:r w:rsidRPr="00F94B97">
        <w:rPr>
          <w:sz w:val="20"/>
          <w:szCs w:val="20"/>
        </w:rPr>
        <w:t xml:space="preserve"> Research, die de opdracht als bedoeld onder 1 heeft aanvaard of aan een mogelijke opdracht voorafgaande offerte of aanbod heeft uitgebracht.</w:t>
      </w:r>
    </w:p>
    <w:p w14:paraId="00C2CB94" w14:textId="6893DF65" w:rsidR="00E77242" w:rsidRPr="00F94B97" w:rsidRDefault="00E77242" w:rsidP="00E77242">
      <w:pPr>
        <w:pStyle w:val="Lijstalinea"/>
        <w:numPr>
          <w:ilvl w:val="1"/>
          <w:numId w:val="5"/>
        </w:numPr>
        <w:ind w:left="567" w:hanging="567"/>
        <w:rPr>
          <w:sz w:val="20"/>
          <w:szCs w:val="20"/>
        </w:rPr>
      </w:pPr>
      <w:r w:rsidRPr="00F94B97">
        <w:rPr>
          <w:sz w:val="20"/>
          <w:szCs w:val="20"/>
        </w:rPr>
        <w:t>Partijen</w:t>
      </w:r>
      <w:r w:rsidR="00D47F42" w:rsidRPr="00F94B97">
        <w:rPr>
          <w:sz w:val="20"/>
          <w:szCs w:val="20"/>
        </w:rPr>
        <w:t>:</w:t>
      </w:r>
      <w:r w:rsidRPr="00F94B97">
        <w:rPr>
          <w:sz w:val="20"/>
          <w:szCs w:val="20"/>
        </w:rPr>
        <w:t xml:space="preserve"> </w:t>
      </w:r>
      <w:r w:rsidR="00D47F42" w:rsidRPr="00F94B97">
        <w:rPr>
          <w:sz w:val="20"/>
          <w:szCs w:val="20"/>
        </w:rPr>
        <w:t xml:space="preserve">opdrachtgever en </w:t>
      </w:r>
      <w:proofErr w:type="spellStart"/>
      <w:r w:rsidR="00D47F42" w:rsidRPr="00F94B97">
        <w:rPr>
          <w:sz w:val="20"/>
          <w:szCs w:val="20"/>
        </w:rPr>
        <w:t>Greenfinch</w:t>
      </w:r>
      <w:proofErr w:type="spellEnd"/>
      <w:r w:rsidR="00D47F42" w:rsidRPr="00F94B97">
        <w:rPr>
          <w:sz w:val="20"/>
          <w:szCs w:val="20"/>
        </w:rPr>
        <w:t xml:space="preserve"> Research gezamenlijk.</w:t>
      </w:r>
      <w:r w:rsidRPr="00F94B97">
        <w:rPr>
          <w:sz w:val="20"/>
          <w:szCs w:val="20"/>
        </w:rPr>
        <w:t> </w:t>
      </w:r>
    </w:p>
    <w:p w14:paraId="7D6160F1" w14:textId="5BE7CAA9" w:rsidR="00D47F42" w:rsidRPr="00F94B97" w:rsidRDefault="00D47F42" w:rsidP="00E77242">
      <w:pPr>
        <w:pStyle w:val="Lijstalinea"/>
        <w:numPr>
          <w:ilvl w:val="1"/>
          <w:numId w:val="5"/>
        </w:numPr>
        <w:ind w:left="567" w:hanging="567"/>
        <w:rPr>
          <w:sz w:val="20"/>
          <w:szCs w:val="20"/>
        </w:rPr>
      </w:pPr>
      <w:r w:rsidRPr="00F94B97">
        <w:rPr>
          <w:sz w:val="20"/>
          <w:szCs w:val="20"/>
        </w:rPr>
        <w:t>Overeenkomst: de overeenkomst tot dienstverlening tussen partijen</w:t>
      </w:r>
      <w:r w:rsidR="001F0C7D">
        <w:rPr>
          <w:sz w:val="20"/>
          <w:szCs w:val="20"/>
        </w:rPr>
        <w:t xml:space="preserve">, waaronder </w:t>
      </w:r>
      <w:proofErr w:type="gramStart"/>
      <w:r w:rsidR="001F0C7D">
        <w:rPr>
          <w:sz w:val="20"/>
          <w:szCs w:val="20"/>
        </w:rPr>
        <w:t>tevens</w:t>
      </w:r>
      <w:proofErr w:type="gramEnd"/>
      <w:r w:rsidR="001F0C7D">
        <w:rPr>
          <w:sz w:val="20"/>
          <w:szCs w:val="20"/>
        </w:rPr>
        <w:t xml:space="preserve"> wordt verstaan de ondertekende offerte</w:t>
      </w:r>
      <w:r w:rsidRPr="00F94B97">
        <w:rPr>
          <w:sz w:val="20"/>
          <w:szCs w:val="20"/>
        </w:rPr>
        <w:t>.</w:t>
      </w:r>
    </w:p>
    <w:p w14:paraId="203E9254" w14:textId="77777777" w:rsidR="00E77242" w:rsidRPr="00F94B97" w:rsidRDefault="00E77242" w:rsidP="00E77242">
      <w:pPr>
        <w:rPr>
          <w:sz w:val="20"/>
          <w:szCs w:val="20"/>
        </w:rPr>
      </w:pPr>
    </w:p>
    <w:p w14:paraId="2393E384" w14:textId="59D6B687" w:rsidR="00F625AC" w:rsidRPr="00F94B97" w:rsidRDefault="00F94B97" w:rsidP="00F625AC">
      <w:pPr>
        <w:pStyle w:val="Lijstalinea"/>
        <w:numPr>
          <w:ilvl w:val="0"/>
          <w:numId w:val="5"/>
        </w:numPr>
        <w:ind w:left="567" w:hanging="567"/>
        <w:rPr>
          <w:b/>
          <w:bCs/>
          <w:sz w:val="20"/>
          <w:szCs w:val="20"/>
        </w:rPr>
      </w:pPr>
      <w:r w:rsidRPr="00F94B97">
        <w:rPr>
          <w:b/>
          <w:bCs/>
          <w:sz w:val="20"/>
          <w:szCs w:val="20"/>
        </w:rPr>
        <w:t>Algemeen</w:t>
      </w:r>
    </w:p>
    <w:p w14:paraId="63822E7A" w14:textId="75514F69" w:rsidR="00B03DD3" w:rsidRDefault="00F625AC" w:rsidP="00F625AC">
      <w:pPr>
        <w:pStyle w:val="Lijstalinea"/>
        <w:numPr>
          <w:ilvl w:val="1"/>
          <w:numId w:val="5"/>
        </w:numPr>
        <w:ind w:left="567" w:hanging="567"/>
        <w:rPr>
          <w:sz w:val="20"/>
          <w:szCs w:val="20"/>
        </w:rPr>
      </w:pPr>
      <w:r w:rsidRPr="00F94B97">
        <w:rPr>
          <w:sz w:val="20"/>
          <w:szCs w:val="20"/>
        </w:rPr>
        <w:t xml:space="preserve">Deze </w:t>
      </w:r>
      <w:r w:rsidR="001F0C7D">
        <w:rPr>
          <w:sz w:val="20"/>
          <w:szCs w:val="20"/>
        </w:rPr>
        <w:t xml:space="preserve">algemene </w:t>
      </w:r>
      <w:r w:rsidRPr="00F94B97">
        <w:rPr>
          <w:sz w:val="20"/>
          <w:szCs w:val="20"/>
        </w:rPr>
        <w:t>voorwaarden zijn van toepassing op alle offertes, aanbiedingen, werkzaamheden, overeenkomsten en leveringen van diensten door GreenFinch Research.</w:t>
      </w:r>
      <w:r w:rsidR="00F94B97" w:rsidRPr="00F94B97">
        <w:rPr>
          <w:sz w:val="20"/>
          <w:szCs w:val="20"/>
        </w:rPr>
        <w:t xml:space="preserve"> </w:t>
      </w:r>
    </w:p>
    <w:p w14:paraId="1EC2FCEA" w14:textId="6A84FAE6" w:rsidR="009A571B" w:rsidRDefault="009A571B" w:rsidP="00F625AC">
      <w:pPr>
        <w:pStyle w:val="Lijstalinea"/>
        <w:numPr>
          <w:ilvl w:val="1"/>
          <w:numId w:val="5"/>
        </w:numPr>
        <w:ind w:left="567" w:hanging="567"/>
        <w:rPr>
          <w:sz w:val="20"/>
          <w:szCs w:val="20"/>
        </w:rPr>
      </w:pPr>
      <w:r>
        <w:rPr>
          <w:sz w:val="20"/>
          <w:szCs w:val="20"/>
        </w:rPr>
        <w:t xml:space="preserve">Van de algemene voorwaarden kan slechts schriftelijk, door middel van een door GreenFinch Research en opdrachtgever ondertekende overeenkomst, worden </w:t>
      </w:r>
      <w:r w:rsidR="00CC4641">
        <w:rPr>
          <w:sz w:val="20"/>
          <w:szCs w:val="20"/>
        </w:rPr>
        <w:t>afgeweken</w:t>
      </w:r>
      <w:r>
        <w:rPr>
          <w:sz w:val="20"/>
          <w:szCs w:val="20"/>
        </w:rPr>
        <w:t>.</w:t>
      </w:r>
    </w:p>
    <w:p w14:paraId="7BCA2461" w14:textId="1246F46C" w:rsidR="00F94B97" w:rsidRDefault="00F94B97" w:rsidP="00F625AC">
      <w:pPr>
        <w:pStyle w:val="Lijstalinea"/>
        <w:numPr>
          <w:ilvl w:val="1"/>
          <w:numId w:val="5"/>
        </w:numPr>
        <w:ind w:left="567" w:hanging="567"/>
        <w:rPr>
          <w:sz w:val="20"/>
          <w:szCs w:val="20"/>
        </w:rPr>
      </w:pPr>
      <w:r w:rsidRPr="00F94B97">
        <w:rPr>
          <w:sz w:val="20"/>
          <w:szCs w:val="20"/>
        </w:rPr>
        <w:t>Algemene voorwaarden van de opdrachtgever zijn slechts van toepassing indien uitdrukkelijk en schriftelijk is overeengekomen dat deze met uitsluiting van deze voorwaarden op de overeenkomst tussen partijen van toepassing zullen zijn.</w:t>
      </w:r>
    </w:p>
    <w:p w14:paraId="5CEC8305" w14:textId="11D21A27" w:rsidR="00F94B97" w:rsidRPr="00F94B97" w:rsidRDefault="00F94B97" w:rsidP="00F625AC">
      <w:pPr>
        <w:pStyle w:val="Lijstalinea"/>
        <w:numPr>
          <w:ilvl w:val="1"/>
          <w:numId w:val="5"/>
        </w:numPr>
        <w:ind w:left="567" w:hanging="567"/>
        <w:rPr>
          <w:sz w:val="20"/>
          <w:szCs w:val="20"/>
        </w:rPr>
      </w:pPr>
      <w:proofErr w:type="gramStart"/>
      <w:r>
        <w:rPr>
          <w:sz w:val="20"/>
          <w:szCs w:val="20"/>
        </w:rPr>
        <w:t>I</w:t>
      </w:r>
      <w:r w:rsidRPr="00F94B97">
        <w:rPr>
          <w:sz w:val="20"/>
          <w:szCs w:val="20"/>
        </w:rPr>
        <w:t>ndien</w:t>
      </w:r>
      <w:proofErr w:type="gramEnd"/>
      <w:r w:rsidRPr="00F94B97">
        <w:rPr>
          <w:sz w:val="20"/>
          <w:szCs w:val="20"/>
        </w:rPr>
        <w:t xml:space="preserve"> enige bepaling van deze voorwaarden nietig is of vernietigd wordt, zullen de overige bepalingen van deze voorwaarden volledig van kracht blijven en zullen opdrachtgever en </w:t>
      </w:r>
      <w:r>
        <w:rPr>
          <w:sz w:val="20"/>
          <w:szCs w:val="20"/>
        </w:rPr>
        <w:t>GreenFinch Research</w:t>
      </w:r>
      <w:r w:rsidRPr="00F94B97">
        <w:rPr>
          <w:sz w:val="20"/>
          <w:szCs w:val="20"/>
        </w:rPr>
        <w:t xml:space="preserve"> in overleg treden </w:t>
      </w:r>
      <w:proofErr w:type="gramStart"/>
      <w:r w:rsidRPr="00F94B97">
        <w:rPr>
          <w:sz w:val="20"/>
          <w:szCs w:val="20"/>
        </w:rPr>
        <w:t>teneinde</w:t>
      </w:r>
      <w:proofErr w:type="gramEnd"/>
      <w:r w:rsidRPr="00F94B97">
        <w:rPr>
          <w:sz w:val="20"/>
          <w:szCs w:val="20"/>
        </w:rPr>
        <w:t xml:space="preserve"> nieuwe bepalingen ter vervanging van de nietige c.q. vernietigde bepalingen overeen te komen waarbij zoveel mogelijk het doel en de strekking van de vernietigde bepaling(-en) in acht wordt genomen.</w:t>
      </w:r>
    </w:p>
    <w:p w14:paraId="5A9F55E0" w14:textId="1BAD868F" w:rsidR="00F625AC" w:rsidRPr="00F94B97" w:rsidRDefault="00F625AC" w:rsidP="00F625AC">
      <w:pPr>
        <w:pStyle w:val="Lijstalinea"/>
        <w:ind w:left="567"/>
        <w:rPr>
          <w:b/>
          <w:bCs/>
          <w:sz w:val="20"/>
          <w:szCs w:val="20"/>
        </w:rPr>
      </w:pPr>
    </w:p>
    <w:p w14:paraId="6635C846" w14:textId="027E65D8" w:rsidR="009A571B" w:rsidRDefault="009A571B" w:rsidP="00F625AC">
      <w:pPr>
        <w:pStyle w:val="Lijstalinea"/>
        <w:numPr>
          <w:ilvl w:val="0"/>
          <w:numId w:val="5"/>
        </w:numPr>
        <w:ind w:left="567" w:hanging="567"/>
        <w:rPr>
          <w:b/>
          <w:bCs/>
          <w:sz w:val="20"/>
          <w:szCs w:val="20"/>
        </w:rPr>
      </w:pPr>
      <w:r>
        <w:rPr>
          <w:b/>
          <w:bCs/>
          <w:sz w:val="20"/>
          <w:szCs w:val="20"/>
        </w:rPr>
        <w:t>Totstandkoming overeenkomst</w:t>
      </w:r>
    </w:p>
    <w:p w14:paraId="2109613D" w14:textId="2360D788" w:rsidR="003D0C60" w:rsidRPr="003D0C60" w:rsidRDefault="000D4526" w:rsidP="006E302D">
      <w:pPr>
        <w:pStyle w:val="Lijstalinea"/>
        <w:numPr>
          <w:ilvl w:val="1"/>
          <w:numId w:val="5"/>
        </w:numPr>
        <w:ind w:left="567" w:hanging="567"/>
        <w:rPr>
          <w:sz w:val="20"/>
          <w:szCs w:val="20"/>
        </w:rPr>
      </w:pPr>
      <w:r w:rsidRPr="00B03DD3">
        <w:rPr>
          <w:sz w:val="20"/>
          <w:szCs w:val="20"/>
        </w:rPr>
        <w:t xml:space="preserve">De aanbiedingen, offertes en prijsopgaven van GreenFinch Research zijn </w:t>
      </w:r>
      <w:r w:rsidR="00B03DD3" w:rsidRPr="00B03DD3">
        <w:rPr>
          <w:sz w:val="20"/>
          <w:szCs w:val="20"/>
        </w:rPr>
        <w:t>h</w:t>
      </w:r>
      <w:r w:rsidR="009A571B" w:rsidRPr="00B03DD3">
        <w:rPr>
          <w:sz w:val="20"/>
          <w:szCs w:val="20"/>
        </w:rPr>
        <w:t>ooguit </w:t>
      </w:r>
      <w:r w:rsidR="009A571B" w:rsidRPr="006E302D">
        <w:rPr>
          <w:sz w:val="20"/>
          <w:szCs w:val="20"/>
        </w:rPr>
        <w:t>één </w:t>
      </w:r>
      <w:proofErr w:type="spellStart"/>
      <w:r w:rsidR="009A571B" w:rsidRPr="006E302D">
        <w:rPr>
          <w:sz w:val="20"/>
          <w:szCs w:val="20"/>
        </w:rPr>
        <w:t>maand</w:t>
      </w:r>
      <w:r w:rsidR="009A571B" w:rsidRPr="00B03DD3">
        <w:rPr>
          <w:sz w:val="20"/>
          <w:szCs w:val="20"/>
        </w:rPr>
        <w:t> </w:t>
      </w:r>
      <w:proofErr w:type="spellEnd"/>
      <w:r w:rsidR="009A571B" w:rsidRPr="00B03DD3">
        <w:rPr>
          <w:sz w:val="20"/>
          <w:szCs w:val="20"/>
        </w:rPr>
        <w:t>geldig, tenzij in het aanbod een andere termijn van aanvaarding is genoemd. Wordt het aanbod niet binnen die gestelde termijn aanvaard, dan vervalt het aanbod.</w:t>
      </w:r>
    </w:p>
    <w:p w14:paraId="7718BAEF" w14:textId="5E48A162" w:rsidR="003D0C60" w:rsidRDefault="003D0C60" w:rsidP="003D0C60">
      <w:pPr>
        <w:pStyle w:val="Lijstalinea"/>
        <w:numPr>
          <w:ilvl w:val="1"/>
          <w:numId w:val="5"/>
        </w:numPr>
        <w:ind w:left="567" w:hanging="567"/>
        <w:rPr>
          <w:sz w:val="20"/>
          <w:szCs w:val="20"/>
        </w:rPr>
      </w:pPr>
      <w:r w:rsidRPr="003D0C60">
        <w:rPr>
          <w:sz w:val="20"/>
          <w:szCs w:val="20"/>
        </w:rPr>
        <w:t xml:space="preserve">Wijzigingen, aanvullingen en uitbreidingen op de opdracht, dan wel afwijkingen van deze algemene voorwaarden, zijn slechts bindend nadat dit schriftelijk door de bevoegde personen tussen </w:t>
      </w:r>
      <w:r>
        <w:rPr>
          <w:sz w:val="20"/>
          <w:szCs w:val="20"/>
        </w:rPr>
        <w:t>GreenFinch Research</w:t>
      </w:r>
      <w:r w:rsidRPr="003D0C60">
        <w:rPr>
          <w:sz w:val="20"/>
          <w:szCs w:val="20"/>
        </w:rPr>
        <w:t xml:space="preserve"> en </w:t>
      </w:r>
      <w:r>
        <w:rPr>
          <w:sz w:val="20"/>
          <w:szCs w:val="20"/>
        </w:rPr>
        <w:t>o</w:t>
      </w:r>
      <w:r w:rsidRPr="003D0C60">
        <w:rPr>
          <w:sz w:val="20"/>
          <w:szCs w:val="20"/>
        </w:rPr>
        <w:t>pdrachtgever is overeengekomen.</w:t>
      </w:r>
    </w:p>
    <w:p w14:paraId="52EFC556" w14:textId="24D1213B" w:rsidR="003D0C60" w:rsidRPr="003D0C60" w:rsidRDefault="003D0C60" w:rsidP="003D0C60">
      <w:pPr>
        <w:pStyle w:val="Lijstalinea"/>
        <w:numPr>
          <w:ilvl w:val="1"/>
          <w:numId w:val="5"/>
        </w:numPr>
        <w:ind w:left="567" w:hanging="567"/>
        <w:rPr>
          <w:sz w:val="20"/>
          <w:szCs w:val="20"/>
          <w:highlight w:val="yellow"/>
        </w:rPr>
      </w:pPr>
      <w:r>
        <w:rPr>
          <w:sz w:val="20"/>
          <w:szCs w:val="20"/>
        </w:rPr>
        <w:t xml:space="preserve">GreenFinch Research </w:t>
      </w:r>
      <w:r w:rsidRPr="003D0C60">
        <w:rPr>
          <w:sz w:val="20"/>
          <w:szCs w:val="20"/>
        </w:rPr>
        <w:t>zal de te verrichten diensten naar beste inzicht en vermogen en overeenkomstig de eisen van goed vakmanschap uitvoeren vanuit een professioneel onafhankelijke opstelling.</w:t>
      </w:r>
      <w:r>
        <w:rPr>
          <w:sz w:val="20"/>
          <w:szCs w:val="20"/>
        </w:rPr>
        <w:t xml:space="preserve"> </w:t>
      </w:r>
      <w:r w:rsidRPr="003D0C60">
        <w:rPr>
          <w:sz w:val="20"/>
          <w:szCs w:val="20"/>
          <w:highlight w:val="yellow"/>
        </w:rPr>
        <w:t>NB: verwerken naar een inspanningsverplichting?</w:t>
      </w:r>
    </w:p>
    <w:p w14:paraId="2CE465F6" w14:textId="77777777" w:rsidR="003D0C60" w:rsidRPr="003D0C60" w:rsidRDefault="003D0C60" w:rsidP="003D0C60">
      <w:pPr>
        <w:rPr>
          <w:b/>
          <w:bCs/>
          <w:sz w:val="20"/>
          <w:szCs w:val="20"/>
        </w:rPr>
      </w:pPr>
    </w:p>
    <w:p w14:paraId="72058597" w14:textId="5D328B59" w:rsidR="00F625AC" w:rsidRPr="00F94B97" w:rsidRDefault="00F625AC" w:rsidP="00F625AC">
      <w:pPr>
        <w:pStyle w:val="Lijstalinea"/>
        <w:numPr>
          <w:ilvl w:val="0"/>
          <w:numId w:val="5"/>
        </w:numPr>
        <w:ind w:left="567" w:hanging="567"/>
        <w:rPr>
          <w:b/>
          <w:bCs/>
          <w:sz w:val="20"/>
          <w:szCs w:val="20"/>
        </w:rPr>
      </w:pPr>
      <w:r w:rsidRPr="00F94B97">
        <w:rPr>
          <w:b/>
          <w:bCs/>
          <w:sz w:val="20"/>
          <w:szCs w:val="20"/>
        </w:rPr>
        <w:t>Betaling</w:t>
      </w:r>
    </w:p>
    <w:p w14:paraId="318BD9C4" w14:textId="73F1E905" w:rsidR="00F625AC" w:rsidRPr="00F94B97" w:rsidRDefault="00F625AC" w:rsidP="00F625AC">
      <w:pPr>
        <w:pStyle w:val="Lijstalinea"/>
        <w:numPr>
          <w:ilvl w:val="1"/>
          <w:numId w:val="5"/>
        </w:numPr>
        <w:ind w:left="567" w:hanging="567"/>
        <w:rPr>
          <w:sz w:val="20"/>
          <w:szCs w:val="20"/>
        </w:rPr>
      </w:pPr>
      <w:r w:rsidRPr="00F94B97">
        <w:rPr>
          <w:sz w:val="20"/>
          <w:szCs w:val="20"/>
        </w:rPr>
        <w:t xml:space="preserve">Facturen </w:t>
      </w:r>
      <w:r w:rsidR="00E30339">
        <w:rPr>
          <w:sz w:val="20"/>
          <w:szCs w:val="20"/>
        </w:rPr>
        <w:t>dienen</w:t>
      </w:r>
      <w:r w:rsidRPr="00F94B97">
        <w:rPr>
          <w:sz w:val="20"/>
          <w:szCs w:val="20"/>
        </w:rPr>
        <w:t xml:space="preserve"> binnen </w:t>
      </w:r>
      <w:r w:rsidR="001F0C7D">
        <w:rPr>
          <w:sz w:val="20"/>
          <w:szCs w:val="20"/>
        </w:rPr>
        <w:t>dertig</w:t>
      </w:r>
      <w:r w:rsidR="007B5EF8">
        <w:rPr>
          <w:sz w:val="20"/>
          <w:szCs w:val="20"/>
        </w:rPr>
        <w:t xml:space="preserve"> </w:t>
      </w:r>
      <w:r w:rsidR="00E30339">
        <w:rPr>
          <w:sz w:val="20"/>
          <w:szCs w:val="20"/>
        </w:rPr>
        <w:t>(</w:t>
      </w:r>
      <w:r w:rsidR="001F0C7D">
        <w:rPr>
          <w:sz w:val="20"/>
          <w:szCs w:val="20"/>
        </w:rPr>
        <w:t>30</w:t>
      </w:r>
      <w:r w:rsidR="00E30339">
        <w:rPr>
          <w:sz w:val="20"/>
          <w:szCs w:val="20"/>
        </w:rPr>
        <w:t>)</w:t>
      </w:r>
      <w:r w:rsidRPr="00F94B97">
        <w:rPr>
          <w:sz w:val="20"/>
          <w:szCs w:val="20"/>
        </w:rPr>
        <w:t> </w:t>
      </w:r>
      <w:r w:rsidR="00E30339">
        <w:rPr>
          <w:sz w:val="20"/>
          <w:szCs w:val="20"/>
        </w:rPr>
        <w:t>kalender</w:t>
      </w:r>
      <w:r w:rsidRPr="00F94B97">
        <w:rPr>
          <w:sz w:val="20"/>
          <w:szCs w:val="20"/>
        </w:rPr>
        <w:t xml:space="preserve">dagen na factuurdatum betaald </w:t>
      </w:r>
      <w:r w:rsidR="00E30339">
        <w:rPr>
          <w:sz w:val="20"/>
          <w:szCs w:val="20"/>
        </w:rPr>
        <w:t xml:space="preserve">te </w:t>
      </w:r>
      <w:r w:rsidRPr="00F94B97">
        <w:rPr>
          <w:sz w:val="20"/>
          <w:szCs w:val="20"/>
        </w:rPr>
        <w:t xml:space="preserve">zijn, tenzij partijen hierover schriftelijk andere afspraken hebben gemaakt of op </w:t>
      </w:r>
      <w:r w:rsidR="001F0C7D">
        <w:rPr>
          <w:sz w:val="20"/>
          <w:szCs w:val="20"/>
        </w:rPr>
        <w:t xml:space="preserve">de factuur </w:t>
      </w:r>
      <w:r w:rsidRPr="00F94B97">
        <w:rPr>
          <w:sz w:val="20"/>
          <w:szCs w:val="20"/>
        </w:rPr>
        <w:t>een andere betaaltermijn vermeld is.</w:t>
      </w:r>
      <w:r w:rsidR="00E30339">
        <w:rPr>
          <w:sz w:val="20"/>
          <w:szCs w:val="20"/>
        </w:rPr>
        <w:t xml:space="preserve"> </w:t>
      </w:r>
    </w:p>
    <w:p w14:paraId="5D2DF34B" w14:textId="2DFCCD3E" w:rsidR="00F625AC" w:rsidRPr="00F94B97" w:rsidRDefault="00F625AC" w:rsidP="00F625AC">
      <w:pPr>
        <w:pStyle w:val="Lijstalinea"/>
        <w:numPr>
          <w:ilvl w:val="1"/>
          <w:numId w:val="5"/>
        </w:numPr>
        <w:ind w:left="567" w:hanging="567"/>
        <w:rPr>
          <w:sz w:val="20"/>
          <w:szCs w:val="20"/>
        </w:rPr>
      </w:pPr>
      <w:r w:rsidRPr="00F94B97">
        <w:rPr>
          <w:sz w:val="20"/>
          <w:szCs w:val="20"/>
        </w:rPr>
        <w:t>Betalingen geschieden zonder enig beroep op opschorting of verrekening door overschrijving van het verschuldigde bedrag op het door GreenFinch Research opgegeven bankrekeningnummer.</w:t>
      </w:r>
    </w:p>
    <w:p w14:paraId="46DB5BD6" w14:textId="119FF87B" w:rsidR="00F625AC" w:rsidRPr="00F94B97" w:rsidRDefault="0011159E" w:rsidP="00F625AC">
      <w:pPr>
        <w:pStyle w:val="Lijstalinea"/>
        <w:numPr>
          <w:ilvl w:val="1"/>
          <w:numId w:val="5"/>
        </w:numPr>
        <w:ind w:left="567" w:hanging="567"/>
        <w:rPr>
          <w:sz w:val="20"/>
          <w:szCs w:val="20"/>
        </w:rPr>
      </w:pPr>
      <w:r w:rsidRPr="0011159E">
        <w:rPr>
          <w:sz w:val="20"/>
          <w:szCs w:val="20"/>
        </w:rPr>
        <w:t xml:space="preserve">In geval van overschrijding van de overeengekomen betalingstermijn is </w:t>
      </w:r>
      <w:r>
        <w:rPr>
          <w:sz w:val="20"/>
          <w:szCs w:val="20"/>
        </w:rPr>
        <w:t>o</w:t>
      </w:r>
      <w:r w:rsidRPr="0011159E">
        <w:rPr>
          <w:sz w:val="20"/>
          <w:szCs w:val="20"/>
        </w:rPr>
        <w:t xml:space="preserve">pdrachtgever, onverminderd de overige rechten van </w:t>
      </w:r>
      <w:r>
        <w:rPr>
          <w:sz w:val="20"/>
          <w:szCs w:val="20"/>
        </w:rPr>
        <w:t>GreenFinch Research</w:t>
      </w:r>
      <w:r w:rsidRPr="0011159E">
        <w:rPr>
          <w:sz w:val="20"/>
          <w:szCs w:val="20"/>
        </w:rPr>
        <w:t xml:space="preserve"> en zonder dat een voorafgaande ingebrekestelling is vereist, over het openstaande factuurbedrag tot aan het tijdstip van de algehele voldoening de wettelijke rente verschuldigd. Alle nog niet betaalde facturen worden terstond opeisbaar en alle gevolgen van niet-nakoming treden terstond in.</w:t>
      </w:r>
    </w:p>
    <w:p w14:paraId="685F078B" w14:textId="77777777" w:rsidR="00F625AC" w:rsidRPr="00F94B97" w:rsidRDefault="00F625AC" w:rsidP="00F625AC">
      <w:pPr>
        <w:pStyle w:val="Lijstalinea"/>
        <w:numPr>
          <w:ilvl w:val="1"/>
          <w:numId w:val="5"/>
        </w:numPr>
        <w:ind w:left="567" w:hanging="567"/>
        <w:rPr>
          <w:sz w:val="20"/>
          <w:szCs w:val="20"/>
        </w:rPr>
      </w:pPr>
      <w:r w:rsidRPr="00F94B97">
        <w:rPr>
          <w:sz w:val="20"/>
          <w:szCs w:val="20"/>
        </w:rPr>
        <w:t>Blijft de opdrachtgever in gebreke, dan zal GreenFinch Research tot invordering overgaan. De kosten met betrekking tot die invordering komen voor rekening van de opdrachtgever. </w:t>
      </w:r>
    </w:p>
    <w:p w14:paraId="532DBB97" w14:textId="410C5163" w:rsidR="00F625AC" w:rsidRDefault="00F625AC" w:rsidP="00F625AC">
      <w:pPr>
        <w:pStyle w:val="Lijstalinea"/>
        <w:numPr>
          <w:ilvl w:val="1"/>
          <w:numId w:val="5"/>
        </w:numPr>
        <w:ind w:left="567" w:hanging="567"/>
        <w:rPr>
          <w:sz w:val="20"/>
          <w:szCs w:val="20"/>
        </w:rPr>
      </w:pPr>
      <w:r w:rsidRPr="00F94B97">
        <w:rPr>
          <w:sz w:val="20"/>
          <w:szCs w:val="20"/>
        </w:rPr>
        <w:t>Weigert opdrachtgever zijn medewerking aan de uitvoering van de opdracht door GreenFinch Research, dan is hij nog steeds verplicht de afgesproken prijs aan GreenFinch Research te betalen.</w:t>
      </w:r>
    </w:p>
    <w:p w14:paraId="23196B4B" w14:textId="47A62666" w:rsidR="00503904" w:rsidRPr="00B87863" w:rsidRDefault="00503904" w:rsidP="00F625AC">
      <w:pPr>
        <w:pStyle w:val="Lijstalinea"/>
        <w:numPr>
          <w:ilvl w:val="1"/>
          <w:numId w:val="5"/>
        </w:numPr>
        <w:ind w:left="567" w:hanging="567"/>
        <w:rPr>
          <w:sz w:val="20"/>
          <w:szCs w:val="20"/>
          <w:highlight w:val="yellow"/>
        </w:rPr>
      </w:pPr>
      <w:r w:rsidRPr="00B87863">
        <w:rPr>
          <w:sz w:val="20"/>
          <w:szCs w:val="20"/>
          <w:highlight w:val="yellow"/>
        </w:rPr>
        <w:t>NB: deels betwist, rest geldig?</w:t>
      </w:r>
    </w:p>
    <w:p w14:paraId="6A84EEFC" w14:textId="77777777" w:rsidR="00F625AC" w:rsidRPr="009A571B" w:rsidRDefault="00F625AC" w:rsidP="009A571B">
      <w:pPr>
        <w:rPr>
          <w:sz w:val="20"/>
          <w:szCs w:val="20"/>
        </w:rPr>
      </w:pPr>
    </w:p>
    <w:p w14:paraId="4EFD1D8A" w14:textId="245E02E9" w:rsidR="00F625AC" w:rsidRPr="00F94B97" w:rsidRDefault="00F625AC" w:rsidP="00F625AC">
      <w:pPr>
        <w:pStyle w:val="Lijstalinea"/>
        <w:numPr>
          <w:ilvl w:val="0"/>
          <w:numId w:val="5"/>
        </w:numPr>
        <w:ind w:left="567" w:hanging="567"/>
        <w:rPr>
          <w:b/>
          <w:bCs/>
          <w:sz w:val="20"/>
          <w:szCs w:val="20"/>
        </w:rPr>
      </w:pPr>
      <w:r w:rsidRPr="00F94B97">
        <w:rPr>
          <w:b/>
          <w:bCs/>
          <w:sz w:val="20"/>
          <w:szCs w:val="20"/>
        </w:rPr>
        <w:t>Prijzen</w:t>
      </w:r>
    </w:p>
    <w:p w14:paraId="62C90DEC" w14:textId="61CD344B" w:rsidR="00F625AC" w:rsidRDefault="00F625AC" w:rsidP="007B5EF8">
      <w:pPr>
        <w:pStyle w:val="Lijstalinea"/>
        <w:numPr>
          <w:ilvl w:val="1"/>
          <w:numId w:val="5"/>
        </w:numPr>
        <w:ind w:left="567" w:hanging="567"/>
        <w:rPr>
          <w:sz w:val="20"/>
          <w:szCs w:val="20"/>
        </w:rPr>
      </w:pPr>
      <w:r w:rsidRPr="00F94B97">
        <w:rPr>
          <w:sz w:val="20"/>
          <w:szCs w:val="20"/>
        </w:rPr>
        <w:lastRenderedPageBreak/>
        <w:t xml:space="preserve">De op aanbiedingen, offertes en facturen van GreenFinch Research genoemde prijzen zijn exclusief btw en </w:t>
      </w:r>
      <w:r w:rsidR="007B5EF8">
        <w:rPr>
          <w:sz w:val="20"/>
          <w:szCs w:val="20"/>
        </w:rPr>
        <w:t>andere heffingen welke van overheidswege worden opgelegd</w:t>
      </w:r>
      <w:r w:rsidRPr="00F94B97">
        <w:rPr>
          <w:sz w:val="20"/>
          <w:szCs w:val="20"/>
        </w:rPr>
        <w:t>, tenzij uitdrukkelijk anders vermel</w:t>
      </w:r>
      <w:r w:rsidR="007B5EF8">
        <w:rPr>
          <w:sz w:val="20"/>
          <w:szCs w:val="20"/>
        </w:rPr>
        <w:t>d</w:t>
      </w:r>
      <w:r w:rsidRPr="007B5EF8">
        <w:rPr>
          <w:sz w:val="20"/>
          <w:szCs w:val="20"/>
        </w:rPr>
        <w:t>. </w:t>
      </w:r>
    </w:p>
    <w:p w14:paraId="00D5231C" w14:textId="799AB2BE" w:rsidR="00B87863" w:rsidRPr="00B87863" w:rsidRDefault="00B87863" w:rsidP="00B87863">
      <w:pPr>
        <w:pStyle w:val="Lijstalinea"/>
        <w:numPr>
          <w:ilvl w:val="1"/>
          <w:numId w:val="5"/>
        </w:numPr>
        <w:ind w:left="567" w:hanging="567"/>
        <w:rPr>
          <w:sz w:val="20"/>
          <w:szCs w:val="20"/>
        </w:rPr>
      </w:pPr>
      <w:r w:rsidRPr="00B87863">
        <w:rPr>
          <w:sz w:val="20"/>
          <w:szCs w:val="20"/>
        </w:rPr>
        <w:t xml:space="preserve">De </w:t>
      </w:r>
      <w:r w:rsidRPr="00B87863">
        <w:rPr>
          <w:sz w:val="20"/>
          <w:szCs w:val="20"/>
        </w:rPr>
        <w:t xml:space="preserve">prijzen van </w:t>
      </w:r>
      <w:r>
        <w:rPr>
          <w:sz w:val="20"/>
          <w:szCs w:val="20"/>
        </w:rPr>
        <w:t>materialen die nodig zijn voor het uitvoeren van de opdracht</w:t>
      </w:r>
      <w:r w:rsidRPr="00B87863">
        <w:rPr>
          <w:sz w:val="20"/>
          <w:szCs w:val="20"/>
        </w:rPr>
        <w:t xml:space="preserve"> zijn gebaseerd op de op dat moment bekend zijnde kostprijzen. Verhogingen hiervan, die door GreenFinch Research niet konden worden voorzien ten tijde van het doen van de aanbieding c.q. het tot stand komen van de overeenkomst, kunnen aanleiding geven tot prijsverhogingen. </w:t>
      </w:r>
      <w:r w:rsidRPr="00B87863">
        <w:rPr>
          <w:sz w:val="20"/>
          <w:szCs w:val="20"/>
          <w:highlight w:val="yellow"/>
        </w:rPr>
        <w:t xml:space="preserve">NB: geld van materialen naar ander deel, verwerken? Bijv. geld van intern </w:t>
      </w:r>
      <w:proofErr w:type="spellStart"/>
      <w:r w:rsidRPr="00B87863">
        <w:rPr>
          <w:sz w:val="20"/>
          <w:szCs w:val="20"/>
          <w:highlight w:val="yellow"/>
        </w:rPr>
        <w:t>sequencing</w:t>
      </w:r>
      <w:proofErr w:type="spellEnd"/>
      <w:r w:rsidRPr="00B87863">
        <w:rPr>
          <w:sz w:val="20"/>
          <w:szCs w:val="20"/>
          <w:highlight w:val="yellow"/>
        </w:rPr>
        <w:t xml:space="preserve"> naar extern.</w:t>
      </w:r>
    </w:p>
    <w:p w14:paraId="5627F152" w14:textId="4BFFCAD9" w:rsidR="00F625AC" w:rsidRPr="00F94B97" w:rsidRDefault="007B5EF8" w:rsidP="00F625AC">
      <w:pPr>
        <w:pStyle w:val="Lijstalinea"/>
        <w:numPr>
          <w:ilvl w:val="1"/>
          <w:numId w:val="5"/>
        </w:numPr>
        <w:ind w:left="567" w:hanging="567"/>
        <w:rPr>
          <w:sz w:val="20"/>
          <w:szCs w:val="20"/>
        </w:rPr>
      </w:pPr>
      <w:r>
        <w:rPr>
          <w:sz w:val="20"/>
          <w:szCs w:val="20"/>
        </w:rPr>
        <w:t>Partijen kunnen</w:t>
      </w:r>
      <w:r w:rsidR="00F625AC" w:rsidRPr="00F94B97">
        <w:rPr>
          <w:sz w:val="20"/>
          <w:szCs w:val="20"/>
        </w:rPr>
        <w:t xml:space="preserve"> bij de totstandkoming van de overeenkomst een vaste prijs overeenkomen.</w:t>
      </w:r>
    </w:p>
    <w:p w14:paraId="5561C7C8" w14:textId="3C3B4453" w:rsidR="00F625AC" w:rsidRPr="007F31AE" w:rsidRDefault="00F625AC" w:rsidP="00F625AC">
      <w:pPr>
        <w:pStyle w:val="Lijstalinea"/>
        <w:numPr>
          <w:ilvl w:val="1"/>
          <w:numId w:val="5"/>
        </w:numPr>
        <w:ind w:left="567" w:hanging="567"/>
        <w:rPr>
          <w:sz w:val="20"/>
          <w:szCs w:val="20"/>
        </w:rPr>
      </w:pPr>
      <w:proofErr w:type="gramStart"/>
      <w:r w:rsidRPr="007F31AE">
        <w:rPr>
          <w:sz w:val="20"/>
          <w:szCs w:val="20"/>
        </w:rPr>
        <w:t>Indien</w:t>
      </w:r>
      <w:proofErr w:type="gramEnd"/>
      <w:r w:rsidRPr="007F31AE">
        <w:rPr>
          <w:sz w:val="20"/>
          <w:szCs w:val="20"/>
        </w:rPr>
        <w:t xml:space="preserve"> er geen vaste prijs is overeengekomen, kan het tarief met betrekking tot de dienstverlening worden vastgesteld op grond van de werkelijk bestede uren. Het tarief wordt berekend volgens de </w:t>
      </w:r>
      <w:r w:rsidR="007F31AE" w:rsidRPr="007F31AE">
        <w:rPr>
          <w:sz w:val="20"/>
          <w:szCs w:val="20"/>
        </w:rPr>
        <w:t>overeengekomen</w:t>
      </w:r>
      <w:r w:rsidRPr="007F31AE">
        <w:rPr>
          <w:sz w:val="20"/>
          <w:szCs w:val="20"/>
        </w:rPr>
        <w:t xml:space="preserve"> uurtarieven van GreenFinch Research, geldend voor de periode waarin de werkzaamheden verricht</w:t>
      </w:r>
      <w:r w:rsidR="007F31AE" w:rsidRPr="007F31AE">
        <w:rPr>
          <w:sz w:val="20"/>
          <w:szCs w:val="20"/>
        </w:rPr>
        <w:t xml:space="preserve"> worden.</w:t>
      </w:r>
    </w:p>
    <w:p w14:paraId="233A1A33" w14:textId="77777777" w:rsidR="00F625AC" w:rsidRPr="007F31AE" w:rsidRDefault="00F625AC" w:rsidP="00F625AC">
      <w:pPr>
        <w:pStyle w:val="Lijstalinea"/>
        <w:numPr>
          <w:ilvl w:val="1"/>
          <w:numId w:val="5"/>
        </w:numPr>
        <w:ind w:left="567" w:hanging="567"/>
        <w:rPr>
          <w:sz w:val="20"/>
          <w:szCs w:val="20"/>
        </w:rPr>
      </w:pPr>
      <w:proofErr w:type="gramStart"/>
      <w:r w:rsidRPr="007F31AE">
        <w:rPr>
          <w:sz w:val="20"/>
          <w:szCs w:val="20"/>
        </w:rPr>
        <w:t>Indien</w:t>
      </w:r>
      <w:proofErr w:type="gramEnd"/>
      <w:r w:rsidRPr="007F31AE">
        <w:rPr>
          <w:sz w:val="20"/>
          <w:szCs w:val="20"/>
        </w:rPr>
        <w:t xml:space="preserve"> geen tarief op grond van de werkelijk bestede uren is afgesproken, wordt voor de dienstverlening een richtprijs afgesproken, waarbij GreenFinch Research het recht heeft om hier tot 10% van af te wijken. </w:t>
      </w:r>
      <w:proofErr w:type="gramStart"/>
      <w:r w:rsidRPr="007F31AE">
        <w:rPr>
          <w:sz w:val="20"/>
          <w:szCs w:val="20"/>
        </w:rPr>
        <w:t>Indien</w:t>
      </w:r>
      <w:proofErr w:type="gramEnd"/>
      <w:r w:rsidRPr="007F31AE">
        <w:rPr>
          <w:sz w:val="20"/>
          <w:szCs w:val="20"/>
        </w:rPr>
        <w:t xml:space="preserve"> de richtprijs meer dan 10% hoger uit gaat vallen, dient GreenFinch Research de opdrachtgever tijdig te laten weten waarom een hogere prijs gerechtvaardigd is. De opdrachtgever heeft in dat geval het recht om een deel van de opdracht te laten vervallen, dat boven de richtprijs vermeerderd met 10% uitkomt.</w:t>
      </w:r>
    </w:p>
    <w:p w14:paraId="55000A4B" w14:textId="77777777" w:rsidR="00DE2C68" w:rsidRPr="00F94B97" w:rsidRDefault="00DE2C68" w:rsidP="00DE2C68">
      <w:pPr>
        <w:pStyle w:val="Lijstalinea"/>
        <w:ind w:left="567"/>
        <w:rPr>
          <w:sz w:val="20"/>
          <w:szCs w:val="20"/>
        </w:rPr>
      </w:pPr>
    </w:p>
    <w:p w14:paraId="63933CA8" w14:textId="3A8C7E8C" w:rsidR="00DE2C68" w:rsidRPr="00F94B97" w:rsidRDefault="00DE2C68" w:rsidP="00DE2C68">
      <w:pPr>
        <w:pStyle w:val="Lijstalinea"/>
        <w:numPr>
          <w:ilvl w:val="0"/>
          <w:numId w:val="5"/>
        </w:numPr>
        <w:ind w:left="567" w:hanging="567"/>
        <w:rPr>
          <w:sz w:val="20"/>
          <w:szCs w:val="20"/>
        </w:rPr>
      </w:pPr>
      <w:r w:rsidRPr="00F94B97">
        <w:rPr>
          <w:b/>
          <w:bCs/>
          <w:sz w:val="20"/>
          <w:szCs w:val="20"/>
        </w:rPr>
        <w:t>Prijsindexering </w:t>
      </w:r>
    </w:p>
    <w:p w14:paraId="15CED34A" w14:textId="22F5B2C5" w:rsidR="00DE2C68" w:rsidRPr="00F94B97" w:rsidRDefault="00DE2C68" w:rsidP="00DE2C68">
      <w:pPr>
        <w:pStyle w:val="Lijstalinea"/>
        <w:numPr>
          <w:ilvl w:val="1"/>
          <w:numId w:val="5"/>
        </w:numPr>
        <w:ind w:left="567" w:hanging="567"/>
        <w:rPr>
          <w:sz w:val="20"/>
          <w:szCs w:val="20"/>
        </w:rPr>
      </w:pPr>
      <w:r w:rsidRPr="00F94B97">
        <w:rPr>
          <w:sz w:val="20"/>
          <w:szCs w:val="20"/>
        </w:rPr>
        <w:t xml:space="preserve">De bij het aangaan van de overeenkomst overeengekomen prijzen en uurlonen zijn gebaseerd op het op dat moment gehanteerde prijspeil. GreenFinch Research heeft het recht de aan opdrachtgever te berekenen vergoedingen jaarlijks per 1 </w:t>
      </w:r>
      <w:r w:rsidR="007F31AE">
        <w:rPr>
          <w:sz w:val="20"/>
          <w:szCs w:val="20"/>
        </w:rPr>
        <w:t>oktober</w:t>
      </w:r>
      <w:r w:rsidRPr="00F94B97">
        <w:rPr>
          <w:sz w:val="20"/>
          <w:szCs w:val="20"/>
        </w:rPr>
        <w:t> aan te passen.</w:t>
      </w:r>
    </w:p>
    <w:p w14:paraId="444F7518" w14:textId="2F15C804" w:rsidR="00DE2C68" w:rsidRPr="00F94B97" w:rsidRDefault="00DE2C68" w:rsidP="00DE2C68">
      <w:pPr>
        <w:pStyle w:val="Lijstalinea"/>
        <w:numPr>
          <w:ilvl w:val="1"/>
          <w:numId w:val="5"/>
        </w:numPr>
        <w:ind w:left="567" w:hanging="567"/>
        <w:rPr>
          <w:sz w:val="20"/>
          <w:szCs w:val="20"/>
        </w:rPr>
      </w:pPr>
      <w:r w:rsidRPr="00F94B97">
        <w:rPr>
          <w:sz w:val="20"/>
          <w:szCs w:val="20"/>
        </w:rPr>
        <w:t>Aangepaste prijzen, tarieven en uurlonen worden zo spoedig mogelijk medegedeeld aan opdrachtgever.</w:t>
      </w:r>
    </w:p>
    <w:p w14:paraId="12FDB7BE" w14:textId="77777777" w:rsidR="00DE2C68" w:rsidRPr="00F94B97" w:rsidRDefault="00DE2C68" w:rsidP="00DE2C68">
      <w:pPr>
        <w:rPr>
          <w:sz w:val="20"/>
          <w:szCs w:val="20"/>
        </w:rPr>
      </w:pPr>
    </w:p>
    <w:p w14:paraId="374C0218" w14:textId="71272AC5" w:rsidR="00DE2C68" w:rsidRPr="00F94B97" w:rsidRDefault="00DE2C68" w:rsidP="00DE2C68">
      <w:pPr>
        <w:pStyle w:val="Lijstalinea"/>
        <w:numPr>
          <w:ilvl w:val="0"/>
          <w:numId w:val="5"/>
        </w:numPr>
        <w:ind w:left="567" w:hanging="567"/>
        <w:rPr>
          <w:sz w:val="20"/>
          <w:szCs w:val="20"/>
        </w:rPr>
      </w:pPr>
      <w:r w:rsidRPr="00F94B97">
        <w:rPr>
          <w:b/>
          <w:bCs/>
          <w:sz w:val="20"/>
          <w:szCs w:val="20"/>
        </w:rPr>
        <w:t>Informatieverstrekking door opdrachtgever</w:t>
      </w:r>
    </w:p>
    <w:p w14:paraId="79F92D87" w14:textId="3C187862" w:rsidR="00DE2C68" w:rsidRPr="00F94B97" w:rsidRDefault="007B5EF8" w:rsidP="00DE2C68">
      <w:pPr>
        <w:pStyle w:val="Lijstalinea"/>
        <w:numPr>
          <w:ilvl w:val="1"/>
          <w:numId w:val="5"/>
        </w:numPr>
        <w:ind w:left="567" w:hanging="567"/>
        <w:rPr>
          <w:sz w:val="20"/>
          <w:szCs w:val="20"/>
        </w:rPr>
      </w:pPr>
      <w:r>
        <w:rPr>
          <w:sz w:val="20"/>
          <w:szCs w:val="20"/>
        </w:rPr>
        <w:t>O</w:t>
      </w:r>
      <w:r w:rsidR="00DE2C68" w:rsidRPr="00F94B97">
        <w:rPr>
          <w:sz w:val="20"/>
          <w:szCs w:val="20"/>
        </w:rPr>
        <w:t>pdrachtgever stelt alle informatie die voor de uitvoering van de opdracht relevant is beschikbaar voor GreenFinch Research.</w:t>
      </w:r>
    </w:p>
    <w:p w14:paraId="675499F0" w14:textId="1F4236AF" w:rsidR="00DE2C68" w:rsidRPr="00F94B97" w:rsidRDefault="007B5EF8" w:rsidP="00DE2C68">
      <w:pPr>
        <w:pStyle w:val="Lijstalinea"/>
        <w:numPr>
          <w:ilvl w:val="1"/>
          <w:numId w:val="5"/>
        </w:numPr>
        <w:ind w:left="567" w:hanging="567"/>
        <w:rPr>
          <w:sz w:val="20"/>
          <w:szCs w:val="20"/>
        </w:rPr>
      </w:pPr>
      <w:r>
        <w:rPr>
          <w:sz w:val="20"/>
          <w:szCs w:val="20"/>
        </w:rPr>
        <w:t>Opdrachtgever</w:t>
      </w:r>
      <w:r w:rsidR="00DE2C68" w:rsidRPr="00F94B97">
        <w:rPr>
          <w:sz w:val="20"/>
          <w:szCs w:val="20"/>
        </w:rPr>
        <w:t xml:space="preserve"> is verplicht alle </w:t>
      </w:r>
      <w:r w:rsidR="00495D48">
        <w:rPr>
          <w:sz w:val="20"/>
          <w:szCs w:val="20"/>
        </w:rPr>
        <w:t>informatie</w:t>
      </w:r>
      <w:r w:rsidR="00DE2C68" w:rsidRPr="00F94B97">
        <w:rPr>
          <w:sz w:val="20"/>
          <w:szCs w:val="20"/>
        </w:rPr>
        <w:t>, die GreenFinch Research meent nodig te hebben voor het correct uitvoeren van de opdracht, tijdig en in de gewenste vorm en op de gewenste wijze ter beschikking te stellen</w:t>
      </w:r>
      <w:r>
        <w:rPr>
          <w:sz w:val="20"/>
          <w:szCs w:val="20"/>
        </w:rPr>
        <w:t>.</w:t>
      </w:r>
    </w:p>
    <w:p w14:paraId="33A27CCE" w14:textId="4BACE793" w:rsidR="00DE2C68" w:rsidRPr="00F94B97" w:rsidRDefault="007B5EF8" w:rsidP="00DE2C68">
      <w:pPr>
        <w:pStyle w:val="Lijstalinea"/>
        <w:numPr>
          <w:ilvl w:val="1"/>
          <w:numId w:val="5"/>
        </w:numPr>
        <w:ind w:left="567" w:hanging="567"/>
        <w:rPr>
          <w:sz w:val="20"/>
          <w:szCs w:val="20"/>
        </w:rPr>
      </w:pPr>
      <w:r>
        <w:rPr>
          <w:sz w:val="20"/>
          <w:szCs w:val="20"/>
        </w:rPr>
        <w:t>O</w:t>
      </w:r>
      <w:r w:rsidR="00DE2C68" w:rsidRPr="00F94B97">
        <w:rPr>
          <w:sz w:val="20"/>
          <w:szCs w:val="20"/>
        </w:rPr>
        <w:t xml:space="preserve">pdrachtgever staat in voor de juistheid, volledigheid en betrouwbaarheid van de aan GreenFinch Research ter beschikking gestelde </w:t>
      </w:r>
      <w:r w:rsidR="00495D48">
        <w:rPr>
          <w:sz w:val="20"/>
          <w:szCs w:val="20"/>
        </w:rPr>
        <w:t>informatie</w:t>
      </w:r>
      <w:r w:rsidR="00DE2C68" w:rsidRPr="00F94B97">
        <w:rPr>
          <w:sz w:val="20"/>
          <w:szCs w:val="20"/>
        </w:rPr>
        <w:t xml:space="preserve">, ook </w:t>
      </w:r>
      <w:proofErr w:type="gramStart"/>
      <w:r w:rsidR="00DE2C68" w:rsidRPr="00F94B97">
        <w:rPr>
          <w:sz w:val="20"/>
          <w:szCs w:val="20"/>
        </w:rPr>
        <w:t>indien</w:t>
      </w:r>
      <w:proofErr w:type="gramEnd"/>
      <w:r w:rsidR="00DE2C68" w:rsidRPr="00F94B97">
        <w:rPr>
          <w:sz w:val="20"/>
          <w:szCs w:val="20"/>
        </w:rPr>
        <w:t xml:space="preserve"> deze van derden afkomstig zijn, voor zover uit de aard van de opdracht niet anders voortvloeit.</w:t>
      </w:r>
    </w:p>
    <w:p w14:paraId="7B9AC4E5" w14:textId="7F89F50D" w:rsidR="00DE2C68" w:rsidRPr="00F94B97" w:rsidRDefault="007B5EF8" w:rsidP="00DE2C68">
      <w:pPr>
        <w:pStyle w:val="Lijstalinea"/>
        <w:numPr>
          <w:ilvl w:val="1"/>
          <w:numId w:val="5"/>
        </w:numPr>
        <w:ind w:left="567" w:hanging="567"/>
        <w:rPr>
          <w:sz w:val="20"/>
          <w:szCs w:val="20"/>
        </w:rPr>
      </w:pPr>
      <w:r>
        <w:rPr>
          <w:sz w:val="20"/>
          <w:szCs w:val="20"/>
        </w:rPr>
        <w:t>O</w:t>
      </w:r>
      <w:r w:rsidR="00DE2C68" w:rsidRPr="00F94B97">
        <w:rPr>
          <w:sz w:val="20"/>
          <w:szCs w:val="20"/>
        </w:rPr>
        <w:t>pdrachtgever vrijwaart GreenFinch Research voor elke schade in welke vorm dan ook die voortvloeit uit het niet voldoen aan het in het eerste lid van dit artikel gestelde. </w:t>
      </w:r>
    </w:p>
    <w:p w14:paraId="0E72EF75" w14:textId="7DF1839A" w:rsidR="00DE2C68" w:rsidRPr="00F94B97" w:rsidRDefault="00DE2C68" w:rsidP="00DE2C68">
      <w:pPr>
        <w:pStyle w:val="Lijstalinea"/>
        <w:numPr>
          <w:ilvl w:val="1"/>
          <w:numId w:val="5"/>
        </w:numPr>
        <w:ind w:left="567" w:hanging="567"/>
        <w:rPr>
          <w:sz w:val="20"/>
          <w:szCs w:val="20"/>
        </w:rPr>
      </w:pPr>
      <w:r w:rsidRPr="00F94B97">
        <w:rPr>
          <w:sz w:val="20"/>
          <w:szCs w:val="20"/>
        </w:rPr>
        <w:t xml:space="preserve">Stelt opdrachtgever niet, niet tijdig of niet behoorlijk de door GreenFinch Research verlangde </w:t>
      </w:r>
      <w:r w:rsidR="00495D48">
        <w:rPr>
          <w:sz w:val="20"/>
          <w:szCs w:val="20"/>
        </w:rPr>
        <w:t xml:space="preserve">informatie </w:t>
      </w:r>
      <w:r w:rsidRPr="00F94B97">
        <w:rPr>
          <w:sz w:val="20"/>
          <w:szCs w:val="20"/>
        </w:rPr>
        <w:t>beschikbaar en loopt de uitvoering van de opdracht hierdoor vertraging op, dan komen de daaruit voortvloeiende extra kosten en extra honoraria voor rekening van opdrachtgever.</w:t>
      </w:r>
    </w:p>
    <w:p w14:paraId="40EA18E1" w14:textId="77777777" w:rsidR="00DE2C68" w:rsidRPr="00F94B97" w:rsidRDefault="00DE2C68" w:rsidP="00DE2C68">
      <w:pPr>
        <w:rPr>
          <w:sz w:val="20"/>
          <w:szCs w:val="20"/>
        </w:rPr>
      </w:pPr>
    </w:p>
    <w:p w14:paraId="6A590B88" w14:textId="2358F62F" w:rsidR="00DE2C68" w:rsidRPr="00F94B97" w:rsidRDefault="006E0F53" w:rsidP="00DE2C68">
      <w:pPr>
        <w:pStyle w:val="Lijstalinea"/>
        <w:numPr>
          <w:ilvl w:val="0"/>
          <w:numId w:val="5"/>
        </w:numPr>
        <w:ind w:left="567" w:hanging="567"/>
        <w:rPr>
          <w:sz w:val="20"/>
          <w:szCs w:val="20"/>
        </w:rPr>
      </w:pPr>
      <w:r>
        <w:rPr>
          <w:b/>
          <w:bCs/>
          <w:sz w:val="20"/>
          <w:szCs w:val="20"/>
        </w:rPr>
        <w:t>Opzegging</w:t>
      </w:r>
      <w:r w:rsidR="00DE2C68" w:rsidRPr="00F94B97">
        <w:rPr>
          <w:b/>
          <w:bCs/>
          <w:sz w:val="20"/>
          <w:szCs w:val="20"/>
        </w:rPr>
        <w:t xml:space="preserve"> opdracht</w:t>
      </w:r>
    </w:p>
    <w:p w14:paraId="751C4ACD" w14:textId="5D2DFEB1" w:rsidR="00DE2C68" w:rsidRDefault="00DE2C68" w:rsidP="00396FF7">
      <w:pPr>
        <w:pStyle w:val="Lijstalinea"/>
        <w:numPr>
          <w:ilvl w:val="1"/>
          <w:numId w:val="5"/>
        </w:numPr>
        <w:ind w:left="567" w:hanging="567"/>
        <w:rPr>
          <w:sz w:val="20"/>
          <w:szCs w:val="20"/>
        </w:rPr>
      </w:pPr>
      <w:r w:rsidRPr="00F94B97">
        <w:rPr>
          <w:sz w:val="20"/>
          <w:szCs w:val="20"/>
        </w:rPr>
        <w:t>Het staat opdrachtgever</w:t>
      </w:r>
      <w:r w:rsidR="006E0F53">
        <w:rPr>
          <w:sz w:val="20"/>
          <w:szCs w:val="20"/>
        </w:rPr>
        <w:t xml:space="preserve"> en GreenFinch Research</w:t>
      </w:r>
      <w:r w:rsidRPr="00F94B97">
        <w:rPr>
          <w:sz w:val="20"/>
          <w:szCs w:val="20"/>
        </w:rPr>
        <w:t xml:space="preserve"> </w:t>
      </w:r>
      <w:r w:rsidRPr="00396FF7">
        <w:rPr>
          <w:sz w:val="20"/>
          <w:szCs w:val="20"/>
        </w:rPr>
        <w:t xml:space="preserve">vrij om de opdracht </w:t>
      </w:r>
      <w:r w:rsidR="00396FF7">
        <w:rPr>
          <w:sz w:val="20"/>
          <w:szCs w:val="20"/>
        </w:rPr>
        <w:t xml:space="preserve">zonder grond </w:t>
      </w:r>
      <w:r w:rsidRPr="00396FF7">
        <w:rPr>
          <w:sz w:val="20"/>
          <w:szCs w:val="20"/>
        </w:rPr>
        <w:t>op elk gewenst moment te beëindigen</w:t>
      </w:r>
      <w:r w:rsidR="00396FF7">
        <w:rPr>
          <w:sz w:val="20"/>
          <w:szCs w:val="20"/>
        </w:rPr>
        <w:t>.</w:t>
      </w:r>
    </w:p>
    <w:p w14:paraId="426D75F0" w14:textId="6FC67793" w:rsidR="002B50B1" w:rsidRDefault="002B50B1" w:rsidP="00396FF7">
      <w:pPr>
        <w:pStyle w:val="Lijstalinea"/>
        <w:numPr>
          <w:ilvl w:val="1"/>
          <w:numId w:val="5"/>
        </w:numPr>
        <w:ind w:left="567" w:hanging="567"/>
        <w:rPr>
          <w:sz w:val="20"/>
          <w:szCs w:val="20"/>
        </w:rPr>
      </w:pPr>
      <w:r>
        <w:rPr>
          <w:sz w:val="20"/>
          <w:szCs w:val="20"/>
        </w:rPr>
        <w:t>Gronden van opzegging zijn:</w:t>
      </w:r>
    </w:p>
    <w:p w14:paraId="38D2E5DF" w14:textId="150144A7" w:rsidR="002B50B1" w:rsidRDefault="002B50B1" w:rsidP="002B50B1">
      <w:pPr>
        <w:pStyle w:val="Lijstalinea"/>
        <w:numPr>
          <w:ilvl w:val="2"/>
          <w:numId w:val="5"/>
        </w:numPr>
        <w:rPr>
          <w:sz w:val="20"/>
          <w:szCs w:val="20"/>
        </w:rPr>
      </w:pPr>
      <w:proofErr w:type="gramStart"/>
      <w:r>
        <w:rPr>
          <w:sz w:val="20"/>
          <w:szCs w:val="20"/>
        </w:rPr>
        <w:t>vertraging</w:t>
      </w:r>
      <w:proofErr w:type="gramEnd"/>
      <w:r>
        <w:rPr>
          <w:sz w:val="20"/>
          <w:szCs w:val="20"/>
        </w:rPr>
        <w:t xml:space="preserve"> en onderbreking;</w:t>
      </w:r>
    </w:p>
    <w:p w14:paraId="3D4FD3B0" w14:textId="68EB255D" w:rsidR="002B50B1" w:rsidRDefault="002B50B1" w:rsidP="002B50B1">
      <w:pPr>
        <w:pStyle w:val="Lijstalinea"/>
        <w:numPr>
          <w:ilvl w:val="2"/>
          <w:numId w:val="5"/>
        </w:numPr>
        <w:rPr>
          <w:sz w:val="20"/>
          <w:szCs w:val="20"/>
        </w:rPr>
      </w:pPr>
      <w:proofErr w:type="gramStart"/>
      <w:r>
        <w:rPr>
          <w:sz w:val="20"/>
          <w:szCs w:val="20"/>
        </w:rPr>
        <w:t>toerekenbaar</w:t>
      </w:r>
      <w:proofErr w:type="gramEnd"/>
      <w:r>
        <w:rPr>
          <w:sz w:val="20"/>
          <w:szCs w:val="20"/>
        </w:rPr>
        <w:t xml:space="preserve"> tekortkomen;</w:t>
      </w:r>
    </w:p>
    <w:p w14:paraId="07F3CC45" w14:textId="6B0ED7E5" w:rsidR="002B50B1" w:rsidRDefault="002B50B1" w:rsidP="002B50B1">
      <w:pPr>
        <w:pStyle w:val="Lijstalinea"/>
        <w:numPr>
          <w:ilvl w:val="2"/>
          <w:numId w:val="5"/>
        </w:numPr>
        <w:rPr>
          <w:sz w:val="20"/>
          <w:szCs w:val="20"/>
        </w:rPr>
      </w:pPr>
      <w:proofErr w:type="gramStart"/>
      <w:r>
        <w:rPr>
          <w:sz w:val="20"/>
          <w:szCs w:val="20"/>
        </w:rPr>
        <w:t>overmacht</w:t>
      </w:r>
      <w:proofErr w:type="gramEnd"/>
      <w:r>
        <w:rPr>
          <w:sz w:val="20"/>
          <w:szCs w:val="20"/>
        </w:rPr>
        <w:t>;</w:t>
      </w:r>
    </w:p>
    <w:p w14:paraId="69F9DB5F" w14:textId="33BA0060" w:rsidR="002B50B1" w:rsidRDefault="002B50B1" w:rsidP="002B50B1">
      <w:pPr>
        <w:pStyle w:val="Lijstalinea"/>
        <w:numPr>
          <w:ilvl w:val="2"/>
          <w:numId w:val="5"/>
        </w:numPr>
        <w:rPr>
          <w:sz w:val="20"/>
          <w:szCs w:val="20"/>
        </w:rPr>
      </w:pPr>
      <w:proofErr w:type="gramStart"/>
      <w:r>
        <w:rPr>
          <w:sz w:val="20"/>
          <w:szCs w:val="20"/>
        </w:rPr>
        <w:t>onvermogen</w:t>
      </w:r>
      <w:proofErr w:type="gramEnd"/>
      <w:r>
        <w:rPr>
          <w:sz w:val="20"/>
          <w:szCs w:val="20"/>
        </w:rPr>
        <w:t>;</w:t>
      </w:r>
    </w:p>
    <w:p w14:paraId="6B2AAABD" w14:textId="4E0C23D2" w:rsidR="002B50B1" w:rsidRDefault="002B50B1" w:rsidP="002B50B1">
      <w:pPr>
        <w:pStyle w:val="Lijstalinea"/>
        <w:numPr>
          <w:ilvl w:val="2"/>
          <w:numId w:val="5"/>
        </w:numPr>
        <w:rPr>
          <w:sz w:val="20"/>
          <w:szCs w:val="20"/>
        </w:rPr>
      </w:pPr>
      <w:proofErr w:type="gramStart"/>
      <w:r>
        <w:rPr>
          <w:sz w:val="20"/>
          <w:szCs w:val="20"/>
        </w:rPr>
        <w:t>wijziging</w:t>
      </w:r>
      <w:proofErr w:type="gramEnd"/>
      <w:r>
        <w:rPr>
          <w:sz w:val="20"/>
          <w:szCs w:val="20"/>
        </w:rPr>
        <w:t xml:space="preserve"> van de rechts- of samenwerkingsvorm;</w:t>
      </w:r>
    </w:p>
    <w:p w14:paraId="69AA5DAA" w14:textId="0A51E24A" w:rsidR="002B50B1" w:rsidRDefault="002B50B1" w:rsidP="002B50B1">
      <w:pPr>
        <w:pStyle w:val="Lijstalinea"/>
        <w:numPr>
          <w:ilvl w:val="2"/>
          <w:numId w:val="5"/>
        </w:numPr>
        <w:rPr>
          <w:sz w:val="20"/>
          <w:szCs w:val="20"/>
        </w:rPr>
      </w:pPr>
      <w:proofErr w:type="gramStart"/>
      <w:r>
        <w:rPr>
          <w:sz w:val="20"/>
          <w:szCs w:val="20"/>
        </w:rPr>
        <w:t>overlijden</w:t>
      </w:r>
      <w:proofErr w:type="gramEnd"/>
      <w:r>
        <w:rPr>
          <w:sz w:val="20"/>
          <w:szCs w:val="20"/>
        </w:rPr>
        <w:t>;</w:t>
      </w:r>
    </w:p>
    <w:p w14:paraId="29075644" w14:textId="569FFC3A" w:rsidR="002B50B1" w:rsidRPr="00396FF7" w:rsidRDefault="002B50B1" w:rsidP="002B50B1">
      <w:pPr>
        <w:pStyle w:val="Lijstalinea"/>
        <w:numPr>
          <w:ilvl w:val="2"/>
          <w:numId w:val="5"/>
        </w:numPr>
        <w:rPr>
          <w:sz w:val="20"/>
          <w:szCs w:val="20"/>
        </w:rPr>
      </w:pPr>
      <w:proofErr w:type="gramStart"/>
      <w:r>
        <w:rPr>
          <w:sz w:val="20"/>
          <w:szCs w:val="20"/>
        </w:rPr>
        <w:t>arbeidsongeschikt</w:t>
      </w:r>
      <w:proofErr w:type="gramEnd"/>
      <w:r>
        <w:rPr>
          <w:sz w:val="20"/>
          <w:szCs w:val="20"/>
        </w:rPr>
        <w:t xml:space="preserve"> raken van Dr. Ing. S.N. Vink </w:t>
      </w:r>
      <w:proofErr w:type="spellStart"/>
      <w:r>
        <w:rPr>
          <w:sz w:val="20"/>
          <w:szCs w:val="20"/>
        </w:rPr>
        <w:t>h.o.d.n</w:t>
      </w:r>
      <w:proofErr w:type="spellEnd"/>
      <w:r>
        <w:rPr>
          <w:sz w:val="20"/>
          <w:szCs w:val="20"/>
        </w:rPr>
        <w:t>. GreenFinch Research.</w:t>
      </w:r>
    </w:p>
    <w:p w14:paraId="596E97FA" w14:textId="2030AA13" w:rsidR="00DE2C68" w:rsidRDefault="00DE2C68" w:rsidP="00DE2C68">
      <w:pPr>
        <w:pStyle w:val="Lijstalinea"/>
        <w:numPr>
          <w:ilvl w:val="1"/>
          <w:numId w:val="5"/>
        </w:numPr>
        <w:ind w:left="567" w:hanging="567"/>
        <w:rPr>
          <w:sz w:val="20"/>
          <w:szCs w:val="20"/>
        </w:rPr>
      </w:pPr>
      <w:r w:rsidRPr="00F94B97">
        <w:rPr>
          <w:sz w:val="20"/>
          <w:szCs w:val="20"/>
        </w:rPr>
        <w:t xml:space="preserve">Wanneer opdrachtgever </w:t>
      </w:r>
      <w:r w:rsidR="0049214A">
        <w:rPr>
          <w:sz w:val="20"/>
          <w:szCs w:val="20"/>
        </w:rPr>
        <w:t xml:space="preserve">of GreenFinch Research </w:t>
      </w:r>
      <w:r w:rsidRPr="00F94B97">
        <w:rPr>
          <w:sz w:val="20"/>
          <w:szCs w:val="20"/>
        </w:rPr>
        <w:t xml:space="preserve">de opdracht </w:t>
      </w:r>
      <w:r w:rsidR="00396FF7">
        <w:rPr>
          <w:sz w:val="20"/>
          <w:szCs w:val="20"/>
        </w:rPr>
        <w:t>opzegt</w:t>
      </w:r>
      <w:r w:rsidRPr="00F94B97">
        <w:rPr>
          <w:sz w:val="20"/>
          <w:szCs w:val="20"/>
        </w:rPr>
        <w:t>, is de opdrachtgever verplicht de verschuldigde vergoeding voor de geleverde werkzaamheden</w:t>
      </w:r>
      <w:r w:rsidR="003673ED">
        <w:rPr>
          <w:sz w:val="20"/>
          <w:szCs w:val="20"/>
        </w:rPr>
        <w:t xml:space="preserve">, </w:t>
      </w:r>
      <w:r w:rsidRPr="00F94B97">
        <w:rPr>
          <w:sz w:val="20"/>
          <w:szCs w:val="20"/>
        </w:rPr>
        <w:t xml:space="preserve">de gemaakte onkosten </w:t>
      </w:r>
      <w:r w:rsidR="003673ED">
        <w:rPr>
          <w:sz w:val="20"/>
          <w:szCs w:val="20"/>
        </w:rPr>
        <w:t xml:space="preserve">en de redelijkerwijs nog te maken kosten, voortvloeiend uit verplichting </w:t>
      </w:r>
      <w:r w:rsidR="00F25DBD">
        <w:rPr>
          <w:sz w:val="20"/>
          <w:szCs w:val="20"/>
        </w:rPr>
        <w:t>die zijn</w:t>
      </w:r>
      <w:r w:rsidR="003673ED">
        <w:rPr>
          <w:sz w:val="20"/>
          <w:szCs w:val="20"/>
        </w:rPr>
        <w:t xml:space="preserve"> aangegaan met het oog op de verdere vervulling van de opdracht </w:t>
      </w:r>
      <w:r w:rsidR="00F25DBD">
        <w:rPr>
          <w:sz w:val="20"/>
          <w:szCs w:val="20"/>
        </w:rPr>
        <w:t>aan</w:t>
      </w:r>
      <w:r w:rsidRPr="00F94B97">
        <w:rPr>
          <w:sz w:val="20"/>
          <w:szCs w:val="20"/>
        </w:rPr>
        <w:t> GreenFinch Research te betalen.</w:t>
      </w:r>
    </w:p>
    <w:p w14:paraId="1C886D45" w14:textId="421C33F7" w:rsidR="003673ED" w:rsidRPr="00F94B97" w:rsidRDefault="003673ED" w:rsidP="00DE2C68">
      <w:pPr>
        <w:pStyle w:val="Lijstalinea"/>
        <w:numPr>
          <w:ilvl w:val="1"/>
          <w:numId w:val="5"/>
        </w:numPr>
        <w:ind w:left="567" w:hanging="567"/>
        <w:rPr>
          <w:sz w:val="20"/>
          <w:szCs w:val="20"/>
        </w:rPr>
      </w:pPr>
      <w:r>
        <w:rPr>
          <w:sz w:val="20"/>
          <w:szCs w:val="20"/>
        </w:rPr>
        <w:t xml:space="preserve">Indien opdrachtgever de opdracht zonder grond opzegt, is opdrachtgever, naast het verschuldigde uit art. 8.3, verplicht </w:t>
      </w:r>
      <w:r w:rsidR="00F25DBD">
        <w:rPr>
          <w:sz w:val="20"/>
          <w:szCs w:val="20"/>
        </w:rPr>
        <w:t>10% van het resterende deel van de werkzaamheden te betalen die opdrachtgever verschuldigd zou zijn bij de volledige vervulling van de opdracht.</w:t>
      </w:r>
    </w:p>
    <w:p w14:paraId="2A8EED05" w14:textId="77777777" w:rsidR="00DE2C68" w:rsidRPr="00F94B97" w:rsidRDefault="00DE2C68" w:rsidP="00DE2C68">
      <w:pPr>
        <w:ind w:left="567" w:hanging="567"/>
        <w:rPr>
          <w:sz w:val="20"/>
          <w:szCs w:val="20"/>
        </w:rPr>
      </w:pPr>
    </w:p>
    <w:p w14:paraId="02C93541" w14:textId="3B125453" w:rsidR="00DE2C68" w:rsidRPr="00F94B97" w:rsidRDefault="00DE2C68" w:rsidP="00DE2C68">
      <w:pPr>
        <w:pStyle w:val="Lijstalinea"/>
        <w:numPr>
          <w:ilvl w:val="0"/>
          <w:numId w:val="5"/>
        </w:numPr>
        <w:ind w:left="567" w:hanging="567"/>
        <w:rPr>
          <w:sz w:val="20"/>
          <w:szCs w:val="20"/>
        </w:rPr>
      </w:pPr>
      <w:r w:rsidRPr="00F94B97">
        <w:rPr>
          <w:b/>
          <w:bCs/>
          <w:sz w:val="20"/>
          <w:szCs w:val="20"/>
        </w:rPr>
        <w:t>Uitvoering van de overeenkomst </w:t>
      </w:r>
    </w:p>
    <w:p w14:paraId="7C0CB382" w14:textId="77777777" w:rsidR="00DE2C68" w:rsidRPr="00F94B97" w:rsidRDefault="00DE2C68" w:rsidP="00DE2C68">
      <w:pPr>
        <w:pStyle w:val="Lijstalinea"/>
        <w:numPr>
          <w:ilvl w:val="1"/>
          <w:numId w:val="5"/>
        </w:numPr>
        <w:ind w:left="567" w:hanging="567"/>
        <w:rPr>
          <w:sz w:val="20"/>
          <w:szCs w:val="20"/>
        </w:rPr>
      </w:pPr>
      <w:r w:rsidRPr="00F94B97">
        <w:rPr>
          <w:sz w:val="20"/>
          <w:szCs w:val="20"/>
        </w:rPr>
        <w:t>GreenFinch Research voert de overeenkomst naar beste inzicht en vermogen en overeenkomstig de eisen van goed vakmanschap uit.</w:t>
      </w:r>
    </w:p>
    <w:p w14:paraId="0E4F8B93" w14:textId="77777777" w:rsidR="00DE2C68" w:rsidRPr="00F94B97" w:rsidRDefault="00DE2C68" w:rsidP="00DE2C68">
      <w:pPr>
        <w:pStyle w:val="Lijstalinea"/>
        <w:numPr>
          <w:ilvl w:val="1"/>
          <w:numId w:val="5"/>
        </w:numPr>
        <w:ind w:left="567" w:hanging="567"/>
        <w:rPr>
          <w:sz w:val="20"/>
          <w:szCs w:val="20"/>
        </w:rPr>
      </w:pPr>
      <w:r w:rsidRPr="00F94B97">
        <w:rPr>
          <w:sz w:val="20"/>
          <w:szCs w:val="20"/>
        </w:rPr>
        <w:t>GreenFinch Research heeft het recht om werkzaamheden te laten verrichten door derden.</w:t>
      </w:r>
    </w:p>
    <w:p w14:paraId="1CAA4EDC" w14:textId="77777777" w:rsidR="00DE2C68" w:rsidRPr="00F94B97" w:rsidRDefault="00DE2C68" w:rsidP="00DE2C68">
      <w:pPr>
        <w:pStyle w:val="Lijstalinea"/>
        <w:numPr>
          <w:ilvl w:val="1"/>
          <w:numId w:val="5"/>
        </w:numPr>
        <w:ind w:left="567" w:hanging="567"/>
        <w:rPr>
          <w:sz w:val="20"/>
          <w:szCs w:val="20"/>
        </w:rPr>
      </w:pPr>
      <w:r w:rsidRPr="00F94B97">
        <w:rPr>
          <w:sz w:val="20"/>
          <w:szCs w:val="20"/>
        </w:rPr>
        <w:t>De uitvoering geschiedt in onderling overleg en na schriftelijk akkoord en betaling van het eventueel afgesproken voorschot.</w:t>
      </w:r>
    </w:p>
    <w:p w14:paraId="4CA01A33" w14:textId="7EE12AD6" w:rsidR="00DE2C68" w:rsidRDefault="00DE2C68" w:rsidP="00DE2C68">
      <w:pPr>
        <w:pStyle w:val="Lijstalinea"/>
        <w:numPr>
          <w:ilvl w:val="1"/>
          <w:numId w:val="5"/>
        </w:numPr>
        <w:ind w:left="567" w:hanging="567"/>
        <w:rPr>
          <w:sz w:val="20"/>
          <w:szCs w:val="20"/>
        </w:rPr>
      </w:pPr>
      <w:r w:rsidRPr="00F94B97">
        <w:rPr>
          <w:sz w:val="20"/>
          <w:szCs w:val="20"/>
        </w:rPr>
        <w:t>Het is de verantwoordelijkheid van opdrachtgever dat GreenFinch Research tijdig kan beginnen aan de opdracht.</w:t>
      </w:r>
    </w:p>
    <w:p w14:paraId="25FE699B" w14:textId="66543F05" w:rsidR="00495D48" w:rsidRDefault="00495D48" w:rsidP="00DE2C68">
      <w:pPr>
        <w:pStyle w:val="Lijstalinea"/>
        <w:numPr>
          <w:ilvl w:val="1"/>
          <w:numId w:val="5"/>
        </w:numPr>
        <w:ind w:left="567" w:hanging="567"/>
        <w:rPr>
          <w:sz w:val="20"/>
          <w:szCs w:val="20"/>
        </w:rPr>
      </w:pPr>
      <w:r w:rsidRPr="00495D48">
        <w:rPr>
          <w:sz w:val="20"/>
          <w:szCs w:val="20"/>
        </w:rPr>
        <w:t xml:space="preserve">Tussentijdse wijzigingen in de aanpak, werkwijze of de omvang van de opdracht, die ontstaan door toedoen van </w:t>
      </w:r>
      <w:r>
        <w:rPr>
          <w:sz w:val="20"/>
          <w:szCs w:val="20"/>
        </w:rPr>
        <w:t>o</w:t>
      </w:r>
      <w:r w:rsidRPr="00495D48">
        <w:rPr>
          <w:sz w:val="20"/>
          <w:szCs w:val="20"/>
        </w:rPr>
        <w:t xml:space="preserve">pdrachtgever of waartoe in onderling overleg tussen </w:t>
      </w:r>
      <w:r>
        <w:rPr>
          <w:sz w:val="20"/>
          <w:szCs w:val="20"/>
        </w:rPr>
        <w:t>GreenFinch Research</w:t>
      </w:r>
      <w:r w:rsidRPr="00495D48">
        <w:rPr>
          <w:sz w:val="20"/>
          <w:szCs w:val="20"/>
        </w:rPr>
        <w:t xml:space="preserve"> en </w:t>
      </w:r>
      <w:r>
        <w:rPr>
          <w:sz w:val="20"/>
          <w:szCs w:val="20"/>
        </w:rPr>
        <w:t>o</w:t>
      </w:r>
      <w:r w:rsidRPr="00495D48">
        <w:rPr>
          <w:sz w:val="20"/>
          <w:szCs w:val="20"/>
        </w:rPr>
        <w:t xml:space="preserve">pdrachtgever wordt besloten, kunnen consequenties hebben voor de overeengekomen prijs en tijdstip(pen) van afronding van de werkzaamheden. </w:t>
      </w:r>
      <w:proofErr w:type="gramStart"/>
      <w:r w:rsidRPr="00495D48">
        <w:rPr>
          <w:sz w:val="20"/>
          <w:szCs w:val="20"/>
        </w:rPr>
        <w:t>Indien</w:t>
      </w:r>
      <w:proofErr w:type="gramEnd"/>
      <w:r w:rsidRPr="00495D48">
        <w:rPr>
          <w:sz w:val="20"/>
          <w:szCs w:val="20"/>
        </w:rPr>
        <w:t xml:space="preserve"> hierover geen nadere afspraken zijn gemaakt wordt meerwerk op basis van nacalculatie</w:t>
      </w:r>
      <w:r w:rsidR="00D21D4A">
        <w:rPr>
          <w:sz w:val="20"/>
          <w:szCs w:val="20"/>
        </w:rPr>
        <w:t xml:space="preserve"> met het op dat moment geldende uurtarief en kostprijzen</w:t>
      </w:r>
      <w:r w:rsidRPr="00495D48">
        <w:rPr>
          <w:sz w:val="20"/>
          <w:szCs w:val="20"/>
        </w:rPr>
        <w:t xml:space="preserve"> in rekening gebracht. </w:t>
      </w:r>
      <w:proofErr w:type="gramStart"/>
      <w:r w:rsidRPr="00495D48">
        <w:rPr>
          <w:sz w:val="20"/>
          <w:szCs w:val="20"/>
        </w:rPr>
        <w:t>Indien</w:t>
      </w:r>
      <w:proofErr w:type="gramEnd"/>
      <w:r w:rsidRPr="00495D48">
        <w:rPr>
          <w:sz w:val="20"/>
          <w:szCs w:val="20"/>
        </w:rPr>
        <w:t xml:space="preserve"> bij de wijziging van de opdracht over tijdstip(pen) van afronding van de werkzaamheden geen nieuwe afspraken zijn gemaakt wordt/worden deze naar redelijkheid verschoven.</w:t>
      </w:r>
    </w:p>
    <w:p w14:paraId="513E6C9F" w14:textId="09A80157" w:rsidR="0081458A" w:rsidRPr="0081458A" w:rsidRDefault="0081458A" w:rsidP="00DE2C68">
      <w:pPr>
        <w:pStyle w:val="Lijstalinea"/>
        <w:numPr>
          <w:ilvl w:val="1"/>
          <w:numId w:val="5"/>
        </w:numPr>
        <w:ind w:left="567" w:hanging="567"/>
        <w:rPr>
          <w:sz w:val="20"/>
          <w:szCs w:val="20"/>
          <w:highlight w:val="yellow"/>
        </w:rPr>
      </w:pPr>
      <w:r w:rsidRPr="0081458A">
        <w:rPr>
          <w:sz w:val="20"/>
          <w:szCs w:val="20"/>
          <w:highlight w:val="yellow"/>
        </w:rPr>
        <w:t>GreenFinch Research</w:t>
      </w:r>
      <w:r w:rsidRPr="0081458A">
        <w:rPr>
          <w:sz w:val="20"/>
          <w:szCs w:val="20"/>
          <w:highlight w:val="yellow"/>
        </w:rPr>
        <w:t xml:space="preserve"> is gerechtigd de kennis en ervaring ongeacht in welke vorm opgedaan bij de uitvoering van deze overeenkomst aan te wenden voor wetenschappelijk onderwijs en onderzoek en voor dienstverlening aan derden.</w:t>
      </w:r>
    </w:p>
    <w:p w14:paraId="1271BA38" w14:textId="77777777" w:rsidR="00DE2C68" w:rsidRPr="00F94B97" w:rsidRDefault="00DE2C68" w:rsidP="00DE2C68">
      <w:pPr>
        <w:rPr>
          <w:sz w:val="20"/>
          <w:szCs w:val="20"/>
        </w:rPr>
      </w:pPr>
    </w:p>
    <w:p w14:paraId="3519ECEC" w14:textId="6440F83B" w:rsidR="00DE2C68" w:rsidRPr="00F94B97" w:rsidRDefault="00DE2C68" w:rsidP="00DE2C68">
      <w:pPr>
        <w:pStyle w:val="Lijstalinea"/>
        <w:numPr>
          <w:ilvl w:val="0"/>
          <w:numId w:val="5"/>
        </w:numPr>
        <w:ind w:left="567" w:hanging="567"/>
        <w:rPr>
          <w:sz w:val="20"/>
          <w:szCs w:val="20"/>
        </w:rPr>
      </w:pPr>
      <w:r w:rsidRPr="00F94B97">
        <w:rPr>
          <w:b/>
          <w:bCs/>
          <w:sz w:val="20"/>
          <w:szCs w:val="20"/>
        </w:rPr>
        <w:t>Contractduur opdracht</w:t>
      </w:r>
    </w:p>
    <w:p w14:paraId="3EA2DDC5" w14:textId="0D4821E1" w:rsidR="00DE2C68" w:rsidRPr="00F94B97" w:rsidRDefault="00DE2C68" w:rsidP="00DE2C68">
      <w:pPr>
        <w:pStyle w:val="Lijstalinea"/>
        <w:numPr>
          <w:ilvl w:val="1"/>
          <w:numId w:val="5"/>
        </w:numPr>
        <w:ind w:left="567" w:hanging="567"/>
        <w:rPr>
          <w:sz w:val="20"/>
          <w:szCs w:val="20"/>
        </w:rPr>
      </w:pPr>
      <w:r w:rsidRPr="00F94B97">
        <w:rPr>
          <w:sz w:val="20"/>
          <w:szCs w:val="20"/>
        </w:rPr>
        <w:t>De overeenkomst tussen opdrachtgever en GreenFinch Research wordt aangegaan voor onbepaalde tijd, tenzij uit de aard van de overeenkomst iets anders voortvloeit of partijen uitdrukkelijk én schriftelijk anders zijn overeengekomen.</w:t>
      </w:r>
    </w:p>
    <w:p w14:paraId="0922A5B6" w14:textId="26852EB5" w:rsidR="00DE2C68" w:rsidRPr="00F94B97" w:rsidRDefault="00DE2C68" w:rsidP="00DE2C68">
      <w:pPr>
        <w:pStyle w:val="Lijstalinea"/>
        <w:numPr>
          <w:ilvl w:val="1"/>
          <w:numId w:val="5"/>
        </w:numPr>
        <w:ind w:left="567" w:hanging="567"/>
        <w:rPr>
          <w:sz w:val="20"/>
          <w:szCs w:val="20"/>
        </w:rPr>
      </w:pPr>
      <w:r w:rsidRPr="00F94B97">
        <w:rPr>
          <w:sz w:val="20"/>
          <w:szCs w:val="20"/>
        </w:rPr>
        <w:t>Zijn partijen binnen de looptijd van de overeenkomst voor de voltooiing van bepaalde werkzaamheden een termijn overeengekomen, dan is dit nooit een fatale termijn. Bij overschrijding van deze termijn moet opdrachtgever GreenFinch Research schriftelijk in gebreke stellen.</w:t>
      </w:r>
      <w:r w:rsidR="0014307D">
        <w:rPr>
          <w:sz w:val="20"/>
          <w:szCs w:val="20"/>
        </w:rPr>
        <w:t xml:space="preserve"> </w:t>
      </w:r>
      <w:r w:rsidR="0014307D" w:rsidRPr="0014307D">
        <w:rPr>
          <w:sz w:val="20"/>
          <w:szCs w:val="20"/>
          <w:highlight w:val="yellow"/>
        </w:rPr>
        <w:t>NB: checken met wet.</w:t>
      </w:r>
    </w:p>
    <w:p w14:paraId="0D4EBB25" w14:textId="77777777" w:rsidR="00DE2C68" w:rsidRPr="00F94B97" w:rsidRDefault="00DE2C68" w:rsidP="00DE2C68">
      <w:pPr>
        <w:ind w:left="567" w:hanging="567"/>
        <w:rPr>
          <w:sz w:val="20"/>
          <w:szCs w:val="20"/>
        </w:rPr>
      </w:pPr>
    </w:p>
    <w:p w14:paraId="113BF41D" w14:textId="378B886B" w:rsidR="00DE2C68" w:rsidRPr="00F94B97" w:rsidRDefault="00DE2C68" w:rsidP="00DE2C68">
      <w:pPr>
        <w:pStyle w:val="Lijstalinea"/>
        <w:numPr>
          <w:ilvl w:val="0"/>
          <w:numId w:val="5"/>
        </w:numPr>
        <w:ind w:left="567" w:hanging="567"/>
        <w:rPr>
          <w:sz w:val="20"/>
          <w:szCs w:val="20"/>
        </w:rPr>
      </w:pPr>
      <w:r w:rsidRPr="00F94B97">
        <w:rPr>
          <w:b/>
          <w:bCs/>
          <w:sz w:val="20"/>
          <w:szCs w:val="20"/>
        </w:rPr>
        <w:t>Wijziging van de overeenkomst</w:t>
      </w:r>
    </w:p>
    <w:p w14:paraId="4410AA77" w14:textId="0BAF1E68" w:rsidR="00DE2C68" w:rsidRPr="00F94B97" w:rsidRDefault="00DE2C68" w:rsidP="00DE2C68">
      <w:pPr>
        <w:pStyle w:val="Lijstalinea"/>
        <w:numPr>
          <w:ilvl w:val="1"/>
          <w:numId w:val="5"/>
        </w:numPr>
        <w:ind w:left="567" w:hanging="567"/>
        <w:rPr>
          <w:sz w:val="20"/>
          <w:szCs w:val="20"/>
        </w:rPr>
      </w:pPr>
      <w:proofErr w:type="gramStart"/>
      <w:r w:rsidRPr="00F94B97">
        <w:rPr>
          <w:sz w:val="20"/>
          <w:szCs w:val="20"/>
        </w:rPr>
        <w:t>Indien</w:t>
      </w:r>
      <w:proofErr w:type="gramEnd"/>
      <w:r w:rsidRPr="00F94B97">
        <w:rPr>
          <w:sz w:val="20"/>
          <w:szCs w:val="20"/>
        </w:rPr>
        <w:t xml:space="preserve"> tijdens de uitvoering van de overeenkomst blijkt dat het voor een behoorlijke uitvoering van de opdracht noodzakelijk is om de te verrichten werkzaamheden te wijzigen of aan te vullen, passen partijen </w:t>
      </w:r>
      <w:r w:rsidR="00117C27">
        <w:rPr>
          <w:sz w:val="20"/>
          <w:szCs w:val="20"/>
        </w:rPr>
        <w:t xml:space="preserve">schriftelijk, </w:t>
      </w:r>
      <w:r w:rsidRPr="00F94B97">
        <w:rPr>
          <w:sz w:val="20"/>
          <w:szCs w:val="20"/>
        </w:rPr>
        <w:t>tijdig en in onderling overleg de overeenkomst dienovereenkomstig aan.</w:t>
      </w:r>
    </w:p>
    <w:p w14:paraId="4E687E55" w14:textId="11DF35E3" w:rsidR="00DE2C68" w:rsidRPr="00F94B97" w:rsidRDefault="00DE2C68" w:rsidP="00DE2C68">
      <w:pPr>
        <w:pStyle w:val="Lijstalinea"/>
        <w:numPr>
          <w:ilvl w:val="1"/>
          <w:numId w:val="5"/>
        </w:numPr>
        <w:ind w:left="567" w:hanging="567"/>
        <w:rPr>
          <w:sz w:val="20"/>
          <w:szCs w:val="20"/>
        </w:rPr>
      </w:pPr>
      <w:proofErr w:type="gramStart"/>
      <w:r w:rsidRPr="00F94B97">
        <w:rPr>
          <w:sz w:val="20"/>
          <w:szCs w:val="20"/>
        </w:rPr>
        <w:t>Indien</w:t>
      </w:r>
      <w:proofErr w:type="gramEnd"/>
      <w:r w:rsidRPr="00F94B97">
        <w:rPr>
          <w:sz w:val="20"/>
          <w:szCs w:val="20"/>
        </w:rPr>
        <w:t xml:space="preserve"> partijen overeenkomen dat de overeenkomst wordt gewijzigd of aangevuld, kan het tijdstip van voltooiing van de uitvoering daardoor worden beïnvloed. GreenFinch Research stelt opdrachtgever hiervan zo spoedig mogelijk op de hoogte.</w:t>
      </w:r>
    </w:p>
    <w:p w14:paraId="19C35A53" w14:textId="479568A5" w:rsidR="00DE2C68" w:rsidRPr="00F94B97" w:rsidRDefault="00DE2C68" w:rsidP="00DE2C68">
      <w:pPr>
        <w:pStyle w:val="Lijstalinea"/>
        <w:numPr>
          <w:ilvl w:val="1"/>
          <w:numId w:val="5"/>
        </w:numPr>
        <w:ind w:left="567" w:hanging="567"/>
        <w:rPr>
          <w:sz w:val="20"/>
          <w:szCs w:val="20"/>
        </w:rPr>
      </w:pPr>
      <w:proofErr w:type="gramStart"/>
      <w:r w:rsidRPr="00F94B97">
        <w:rPr>
          <w:sz w:val="20"/>
          <w:szCs w:val="20"/>
        </w:rPr>
        <w:t>Indien</w:t>
      </w:r>
      <w:proofErr w:type="gramEnd"/>
      <w:r w:rsidRPr="00F94B97">
        <w:rPr>
          <w:sz w:val="20"/>
          <w:szCs w:val="20"/>
        </w:rPr>
        <w:t xml:space="preserve"> de wijziging van of aanvulling op de overeenkomst financiële en/of kwalitatieve consequenties heeft, licht GreenFinch Research opdrachtgever hierover zo spoedig mogelijk schriftelijk in.</w:t>
      </w:r>
    </w:p>
    <w:p w14:paraId="766CD4A7" w14:textId="77777777" w:rsidR="00DE2C68" w:rsidRDefault="00DE2C68" w:rsidP="00DE2C68">
      <w:pPr>
        <w:pStyle w:val="Lijstalinea"/>
        <w:numPr>
          <w:ilvl w:val="1"/>
          <w:numId w:val="5"/>
        </w:numPr>
        <w:ind w:left="567" w:hanging="567"/>
        <w:rPr>
          <w:sz w:val="20"/>
          <w:szCs w:val="20"/>
        </w:rPr>
      </w:pPr>
      <w:proofErr w:type="gramStart"/>
      <w:r w:rsidRPr="00F94B97">
        <w:rPr>
          <w:sz w:val="20"/>
          <w:szCs w:val="20"/>
        </w:rPr>
        <w:t>Indien</w:t>
      </w:r>
      <w:proofErr w:type="gramEnd"/>
      <w:r w:rsidRPr="00F94B97">
        <w:rPr>
          <w:sz w:val="20"/>
          <w:szCs w:val="20"/>
        </w:rPr>
        <w:t xml:space="preserve"> partijen een vast honorarium zijn overeengekomen, geeft GreenFinch Research daarbij aan in hoeverre de wijziging of aanvulling van de overeenkomst een overschrijding van dit honorarium tot gevolg heeft.</w:t>
      </w:r>
    </w:p>
    <w:p w14:paraId="26B3EE14" w14:textId="4CAF2571" w:rsidR="000B3D80" w:rsidRPr="001D3F6F" w:rsidRDefault="000B3D80" w:rsidP="00DE2C68">
      <w:pPr>
        <w:pStyle w:val="Lijstalinea"/>
        <w:numPr>
          <w:ilvl w:val="1"/>
          <w:numId w:val="5"/>
        </w:numPr>
        <w:ind w:left="567" w:hanging="567"/>
        <w:rPr>
          <w:sz w:val="20"/>
          <w:szCs w:val="20"/>
          <w:highlight w:val="yellow"/>
        </w:rPr>
      </w:pPr>
      <w:r w:rsidRPr="001D3F6F">
        <w:rPr>
          <w:sz w:val="20"/>
          <w:szCs w:val="20"/>
          <w:highlight w:val="yellow"/>
        </w:rPr>
        <w:t xml:space="preserve">NB: wat als opdrachtgever de </w:t>
      </w:r>
      <w:r w:rsidR="001D3F6F" w:rsidRPr="001D3F6F">
        <w:rPr>
          <w:sz w:val="20"/>
          <w:szCs w:val="20"/>
          <w:highlight w:val="yellow"/>
        </w:rPr>
        <w:t>overeenkomst wenst te wijzigen door te verminderen.</w:t>
      </w:r>
    </w:p>
    <w:p w14:paraId="356DC5BA" w14:textId="77777777" w:rsidR="00DE2C68" w:rsidRPr="00F94B97" w:rsidRDefault="00DE2C68" w:rsidP="00DE2C68">
      <w:pPr>
        <w:rPr>
          <w:sz w:val="20"/>
          <w:szCs w:val="20"/>
        </w:rPr>
      </w:pPr>
    </w:p>
    <w:p w14:paraId="4826F4D7" w14:textId="53C69535" w:rsidR="00DE2C68" w:rsidRPr="00F94B97" w:rsidRDefault="00DE2C68" w:rsidP="00DE2C68">
      <w:pPr>
        <w:pStyle w:val="Lijstalinea"/>
        <w:numPr>
          <w:ilvl w:val="0"/>
          <w:numId w:val="5"/>
        </w:numPr>
        <w:ind w:left="567" w:hanging="567"/>
        <w:rPr>
          <w:sz w:val="20"/>
          <w:szCs w:val="20"/>
        </w:rPr>
      </w:pPr>
      <w:r w:rsidRPr="00F94B97">
        <w:rPr>
          <w:b/>
          <w:bCs/>
          <w:sz w:val="20"/>
          <w:szCs w:val="20"/>
        </w:rPr>
        <w:t>Overmacht</w:t>
      </w:r>
    </w:p>
    <w:p w14:paraId="198BC4C8" w14:textId="012A26CE" w:rsidR="00DE2C68" w:rsidRPr="00F94B97" w:rsidRDefault="00DE2C68" w:rsidP="00B4148F">
      <w:pPr>
        <w:pStyle w:val="Lijstalinea"/>
        <w:numPr>
          <w:ilvl w:val="1"/>
          <w:numId w:val="5"/>
        </w:numPr>
        <w:ind w:left="567" w:hanging="567"/>
        <w:rPr>
          <w:sz w:val="20"/>
          <w:szCs w:val="20"/>
        </w:rPr>
      </w:pPr>
      <w:r w:rsidRPr="00F94B97">
        <w:rPr>
          <w:sz w:val="20"/>
          <w:szCs w:val="20"/>
        </w:rPr>
        <w:t xml:space="preserve">In aanvulling op het bepaalde in artikel 6:75 BW geldt dat een tekortkoming van GreenFinch Research in de nakoming van enige verplichting jegens opdrachtgever niet aan GreenFinch Research kan worden toegerekend in geval van een van de wil van GreenFinch Research onafhankelijke omstandigheid, waardoor de nakoming van </w:t>
      </w:r>
      <w:r w:rsidR="0090076B">
        <w:rPr>
          <w:sz w:val="20"/>
          <w:szCs w:val="20"/>
        </w:rPr>
        <w:t>haar</w:t>
      </w:r>
      <w:r w:rsidRPr="00F94B97">
        <w:rPr>
          <w:sz w:val="20"/>
          <w:szCs w:val="20"/>
        </w:rPr>
        <w:t xml:space="preserve"> verplichtingen jegens opdrachtgever geheel of gedeeltelijk wordt verhinderd of waardoor de nakoming van zijn verplichtingen in redelijk</w:t>
      </w:r>
      <w:r w:rsidRPr="00F94B97">
        <w:rPr>
          <w:sz w:val="20"/>
          <w:szCs w:val="20"/>
        </w:rPr>
        <w:softHyphen/>
        <w:t>heid niet van GreenFinch Research kan worden verlangd. Tot die omstandigheden worden mede gerekend wanprestaties van toeleveranciers of andere derden, stroom</w:t>
      </w:r>
      <w:r w:rsidRPr="00F94B97">
        <w:rPr>
          <w:sz w:val="20"/>
          <w:szCs w:val="20"/>
        </w:rPr>
        <w:softHyphen/>
        <w:t>storingen, computervirussen, stakingen, slechte weersomstandigheden en werkonderbrekingen.</w:t>
      </w:r>
    </w:p>
    <w:p w14:paraId="2208FCFB" w14:textId="4205F5F2" w:rsidR="00DE2C68" w:rsidRPr="00F94B97" w:rsidRDefault="00DE2C68" w:rsidP="00B4148F">
      <w:pPr>
        <w:pStyle w:val="Lijstalinea"/>
        <w:numPr>
          <w:ilvl w:val="1"/>
          <w:numId w:val="5"/>
        </w:numPr>
        <w:ind w:left="567" w:hanging="567"/>
        <w:rPr>
          <w:sz w:val="20"/>
          <w:szCs w:val="20"/>
        </w:rPr>
      </w:pPr>
      <w:r w:rsidRPr="00F94B97">
        <w:rPr>
          <w:sz w:val="20"/>
          <w:szCs w:val="20"/>
        </w:rPr>
        <w:t xml:space="preserve">Indien zich een situatie als hiervoor bedoeld voordoet als gevolg waarvan GreenFinch Research niet aan </w:t>
      </w:r>
      <w:r w:rsidR="00E90C00">
        <w:rPr>
          <w:sz w:val="20"/>
          <w:szCs w:val="20"/>
        </w:rPr>
        <w:t>haar</w:t>
      </w:r>
      <w:r w:rsidRPr="00F94B97">
        <w:rPr>
          <w:sz w:val="20"/>
          <w:szCs w:val="20"/>
        </w:rPr>
        <w:t xml:space="preserve"> verplichtingen </w:t>
      </w:r>
      <w:proofErr w:type="gramStart"/>
      <w:r w:rsidRPr="00F94B97">
        <w:rPr>
          <w:sz w:val="20"/>
          <w:szCs w:val="20"/>
        </w:rPr>
        <w:t>jegens</w:t>
      </w:r>
      <w:proofErr w:type="gramEnd"/>
      <w:r w:rsidRPr="00F94B97">
        <w:rPr>
          <w:sz w:val="20"/>
          <w:szCs w:val="20"/>
        </w:rPr>
        <w:t xml:space="preserve"> opdrachtgever kan voldoen, dan worden die verplichtingen opgeschort zolang GreenFinch Research niet aan </w:t>
      </w:r>
      <w:r w:rsidR="0090076B">
        <w:rPr>
          <w:sz w:val="20"/>
          <w:szCs w:val="20"/>
        </w:rPr>
        <w:t>haar</w:t>
      </w:r>
      <w:r w:rsidRPr="00F94B97">
        <w:rPr>
          <w:sz w:val="20"/>
          <w:szCs w:val="20"/>
        </w:rPr>
        <w:t xml:space="preserve"> verplichtingen kan voldoen. </w:t>
      </w:r>
      <w:proofErr w:type="gramStart"/>
      <w:r w:rsidRPr="00F94B97">
        <w:rPr>
          <w:sz w:val="20"/>
          <w:szCs w:val="20"/>
        </w:rPr>
        <w:t>Indien</w:t>
      </w:r>
      <w:proofErr w:type="gramEnd"/>
      <w:r w:rsidRPr="00F94B97">
        <w:rPr>
          <w:sz w:val="20"/>
          <w:szCs w:val="20"/>
        </w:rPr>
        <w:t xml:space="preserve"> de in de vorige zin bedoelde situatie </w:t>
      </w:r>
      <w:r w:rsidR="0090076B">
        <w:rPr>
          <w:sz w:val="20"/>
          <w:szCs w:val="20"/>
        </w:rPr>
        <w:t>dertig (</w:t>
      </w:r>
      <w:r w:rsidRPr="00F94B97">
        <w:rPr>
          <w:sz w:val="20"/>
          <w:szCs w:val="20"/>
        </w:rPr>
        <w:t>30</w:t>
      </w:r>
      <w:r w:rsidR="0090076B">
        <w:rPr>
          <w:sz w:val="20"/>
          <w:szCs w:val="20"/>
        </w:rPr>
        <w:t>)</w:t>
      </w:r>
      <w:r w:rsidRPr="00F94B97">
        <w:rPr>
          <w:sz w:val="20"/>
          <w:szCs w:val="20"/>
        </w:rPr>
        <w:t xml:space="preserve"> kalenderdagen heeft geduurd, hebben partijen het recht de overeenkomst schriftelijk geheel of gedeeltelijk te ontbinden.</w:t>
      </w:r>
    </w:p>
    <w:p w14:paraId="4DDDF83C" w14:textId="79996AD0" w:rsidR="00DE2C68" w:rsidRPr="00F94B97" w:rsidRDefault="00DE2C68" w:rsidP="00B4148F">
      <w:pPr>
        <w:pStyle w:val="Lijstalinea"/>
        <w:numPr>
          <w:ilvl w:val="1"/>
          <w:numId w:val="5"/>
        </w:numPr>
        <w:ind w:left="567" w:hanging="567"/>
        <w:rPr>
          <w:sz w:val="20"/>
          <w:szCs w:val="20"/>
        </w:rPr>
      </w:pPr>
      <w:r w:rsidRPr="00F94B97">
        <w:rPr>
          <w:sz w:val="20"/>
          <w:szCs w:val="20"/>
        </w:rPr>
        <w:lastRenderedPageBreak/>
        <w:t>GreenFinch Research is in het geval als bedoeld in het tweede lid van dit artikel niet gehouden tot vergoeding van enige schade, ook niet als GreenFinch Research als gevolg van de overmachtstoestand enig voordeel geniet.</w:t>
      </w:r>
      <w:r w:rsidR="00E90C00">
        <w:rPr>
          <w:sz w:val="20"/>
          <w:szCs w:val="20"/>
        </w:rPr>
        <w:t xml:space="preserve"> </w:t>
      </w:r>
      <w:r w:rsidR="00E90C00" w:rsidRPr="00E90C00">
        <w:rPr>
          <w:sz w:val="20"/>
          <w:szCs w:val="20"/>
          <w:highlight w:val="yellow"/>
        </w:rPr>
        <w:t>NB: checken.</w:t>
      </w:r>
    </w:p>
    <w:p w14:paraId="3988C048" w14:textId="77777777" w:rsidR="00DE2C68" w:rsidRPr="00F94B97" w:rsidRDefault="00DE2C68" w:rsidP="00DE2C68">
      <w:pPr>
        <w:rPr>
          <w:sz w:val="20"/>
          <w:szCs w:val="20"/>
        </w:rPr>
      </w:pPr>
    </w:p>
    <w:p w14:paraId="38E4DD85" w14:textId="0674B4F0" w:rsidR="00DE2C68" w:rsidRPr="00F94B97" w:rsidRDefault="00DE2C68" w:rsidP="00E90C00">
      <w:pPr>
        <w:pStyle w:val="Lijstalinea"/>
        <w:numPr>
          <w:ilvl w:val="0"/>
          <w:numId w:val="5"/>
        </w:numPr>
        <w:ind w:left="567" w:hanging="567"/>
        <w:rPr>
          <w:sz w:val="20"/>
          <w:szCs w:val="20"/>
        </w:rPr>
      </w:pPr>
      <w:r w:rsidRPr="00F94B97">
        <w:rPr>
          <w:b/>
          <w:bCs/>
          <w:sz w:val="20"/>
          <w:szCs w:val="20"/>
        </w:rPr>
        <w:t>Opschorting</w:t>
      </w:r>
    </w:p>
    <w:p w14:paraId="3F130B76" w14:textId="77777777" w:rsidR="00DE2C68" w:rsidRPr="00F94B97" w:rsidRDefault="00DE2C68" w:rsidP="00E90C00">
      <w:pPr>
        <w:pStyle w:val="Lijstalinea"/>
        <w:numPr>
          <w:ilvl w:val="1"/>
          <w:numId w:val="5"/>
        </w:numPr>
        <w:ind w:left="567" w:hanging="567"/>
        <w:rPr>
          <w:sz w:val="20"/>
          <w:szCs w:val="20"/>
        </w:rPr>
      </w:pPr>
      <w:r w:rsidRPr="00F94B97">
        <w:rPr>
          <w:sz w:val="20"/>
          <w:szCs w:val="20"/>
        </w:rPr>
        <w:t>De opdrachtgever doet afstand van het recht om de nakoming van enige uit deze overeenkomst voortvloeiende verbintenis op te schorten.</w:t>
      </w:r>
    </w:p>
    <w:p w14:paraId="75A32A72" w14:textId="77777777" w:rsidR="00DE2C68" w:rsidRPr="00F94B97" w:rsidRDefault="00DE2C68" w:rsidP="00DE2C68">
      <w:pPr>
        <w:rPr>
          <w:sz w:val="20"/>
          <w:szCs w:val="20"/>
        </w:rPr>
      </w:pPr>
    </w:p>
    <w:p w14:paraId="58AB8708" w14:textId="4956BC11" w:rsidR="00DE2C68" w:rsidRPr="00F94B97" w:rsidRDefault="00DE2C68" w:rsidP="00DE2C68">
      <w:pPr>
        <w:pStyle w:val="Lijstalinea"/>
        <w:numPr>
          <w:ilvl w:val="0"/>
          <w:numId w:val="5"/>
        </w:numPr>
        <w:ind w:left="567" w:hanging="567"/>
        <w:rPr>
          <w:sz w:val="20"/>
          <w:szCs w:val="20"/>
        </w:rPr>
      </w:pPr>
      <w:r w:rsidRPr="00F94B97">
        <w:rPr>
          <w:b/>
          <w:bCs/>
          <w:sz w:val="20"/>
          <w:szCs w:val="20"/>
        </w:rPr>
        <w:t>Overdracht van rechten</w:t>
      </w:r>
    </w:p>
    <w:p w14:paraId="47681D97" w14:textId="77777777" w:rsidR="00DE2C68" w:rsidRPr="00F94B97" w:rsidRDefault="00DE2C68" w:rsidP="00B4148F">
      <w:pPr>
        <w:pStyle w:val="Lijstalinea"/>
        <w:numPr>
          <w:ilvl w:val="1"/>
          <w:numId w:val="5"/>
        </w:numPr>
        <w:ind w:left="567" w:hanging="567"/>
        <w:rPr>
          <w:sz w:val="20"/>
          <w:szCs w:val="20"/>
        </w:rPr>
      </w:pPr>
      <w:r w:rsidRPr="00F94B97">
        <w:rPr>
          <w:sz w:val="20"/>
          <w:szCs w:val="20"/>
        </w:rPr>
        <w:t>Rechten van een partij uit deze overeenkomst kunnen niet worden overgedragen zonder de voorafgaande schriftelijke instemming van de andere partij. </w:t>
      </w:r>
    </w:p>
    <w:p w14:paraId="26B67D9E" w14:textId="77777777" w:rsidR="00DE2C68" w:rsidRPr="00F94B97" w:rsidRDefault="00DE2C68" w:rsidP="00DE2C68">
      <w:pPr>
        <w:rPr>
          <w:sz w:val="20"/>
          <w:szCs w:val="20"/>
        </w:rPr>
      </w:pPr>
    </w:p>
    <w:p w14:paraId="004401FA" w14:textId="49DDD0DE" w:rsidR="00DE2C68" w:rsidRPr="00F94B97" w:rsidRDefault="00CB6A9D" w:rsidP="00DE2C68">
      <w:pPr>
        <w:pStyle w:val="Lijstalinea"/>
        <w:numPr>
          <w:ilvl w:val="0"/>
          <w:numId w:val="5"/>
        </w:numPr>
        <w:ind w:left="567" w:hanging="567"/>
        <w:rPr>
          <w:sz w:val="20"/>
          <w:szCs w:val="20"/>
        </w:rPr>
      </w:pPr>
      <w:r>
        <w:rPr>
          <w:b/>
          <w:bCs/>
          <w:sz w:val="20"/>
          <w:szCs w:val="20"/>
        </w:rPr>
        <w:t>Klachtplicht en v</w:t>
      </w:r>
      <w:r w:rsidR="00B4148F" w:rsidRPr="00F94B97">
        <w:rPr>
          <w:b/>
          <w:bCs/>
          <w:sz w:val="20"/>
          <w:szCs w:val="20"/>
        </w:rPr>
        <w:t>erval</w:t>
      </w:r>
      <w:r w:rsidR="00B4148F" w:rsidRPr="00F94B97">
        <w:rPr>
          <w:sz w:val="20"/>
          <w:szCs w:val="20"/>
        </w:rPr>
        <w:t xml:space="preserve"> </w:t>
      </w:r>
      <w:r w:rsidR="00DE2C68" w:rsidRPr="00F94B97">
        <w:rPr>
          <w:b/>
          <w:bCs/>
          <w:sz w:val="20"/>
          <w:szCs w:val="20"/>
        </w:rPr>
        <w:t>van de vordering</w:t>
      </w:r>
    </w:p>
    <w:p w14:paraId="5F0931B9" w14:textId="77777777" w:rsidR="00CB6A9D" w:rsidRPr="00F94B97" w:rsidRDefault="00CB6A9D" w:rsidP="00CB6A9D">
      <w:pPr>
        <w:pStyle w:val="Lijstalinea"/>
        <w:numPr>
          <w:ilvl w:val="1"/>
          <w:numId w:val="5"/>
        </w:numPr>
        <w:ind w:left="567" w:hanging="567"/>
        <w:rPr>
          <w:sz w:val="20"/>
          <w:szCs w:val="20"/>
        </w:rPr>
      </w:pPr>
      <w:r w:rsidRPr="00F94B97">
        <w:rPr>
          <w:sz w:val="20"/>
          <w:szCs w:val="20"/>
        </w:rPr>
        <w:t>De opdrachtgever is verplicht klachten over de verrichte werkzaamheden direct schriftelijk te melden aan GreenFinch Research. De klacht bevat een zo gedetailleerd mogelijke omschrijving van de tekortkoming, zodat GreenFinch Research in staat is hierop adequaat te reageren.</w:t>
      </w:r>
    </w:p>
    <w:p w14:paraId="3BB9B95E" w14:textId="272F5070" w:rsidR="00CB6A9D" w:rsidRPr="00CB6A9D" w:rsidRDefault="00CB6A9D" w:rsidP="00CB6A9D">
      <w:pPr>
        <w:pStyle w:val="Lijstalinea"/>
        <w:numPr>
          <w:ilvl w:val="1"/>
          <w:numId w:val="5"/>
        </w:numPr>
        <w:ind w:left="567" w:hanging="567"/>
        <w:rPr>
          <w:sz w:val="20"/>
          <w:szCs w:val="20"/>
        </w:rPr>
      </w:pPr>
      <w:r w:rsidRPr="00F94B97">
        <w:rPr>
          <w:sz w:val="20"/>
          <w:szCs w:val="20"/>
        </w:rPr>
        <w:t>Een klacht kan er in ieder geval niet toe leiden, dat GreenFinch Research gehouden kan worden om andere werkzaamheden te verrichten dan zijn overeengekomen. </w:t>
      </w:r>
    </w:p>
    <w:p w14:paraId="4C0C784F" w14:textId="6C9C1AB6" w:rsidR="00DE2C68" w:rsidRPr="00F94B97" w:rsidRDefault="00DE2C68" w:rsidP="00B4148F">
      <w:pPr>
        <w:pStyle w:val="Lijstalinea"/>
        <w:numPr>
          <w:ilvl w:val="1"/>
          <w:numId w:val="5"/>
        </w:numPr>
        <w:ind w:left="567" w:hanging="567"/>
        <w:rPr>
          <w:sz w:val="20"/>
          <w:szCs w:val="20"/>
        </w:rPr>
      </w:pPr>
      <w:r w:rsidRPr="00F94B97">
        <w:rPr>
          <w:sz w:val="20"/>
          <w:szCs w:val="20"/>
        </w:rPr>
        <w:t>Elk recht op vergoeding van schade veroorzaakt door GreenFinch Research vervalt in elk geval 12 maanden na de gebeurtenis waaruit de aansprakelijkheid direct of indirect voortvloeit</w:t>
      </w:r>
      <w:r w:rsidR="00C34348">
        <w:rPr>
          <w:sz w:val="20"/>
          <w:szCs w:val="20"/>
        </w:rPr>
        <w:t>, tenzij partijen anders zijn overeengekomen</w:t>
      </w:r>
      <w:r w:rsidRPr="00F94B97">
        <w:rPr>
          <w:sz w:val="20"/>
          <w:szCs w:val="20"/>
        </w:rPr>
        <w:t>. Hiermee wordt niet uitgesloten het bepaalde in artikel 6:89 BW.</w:t>
      </w:r>
    </w:p>
    <w:p w14:paraId="051998B2" w14:textId="77777777" w:rsidR="00DE2C68" w:rsidRPr="00F94B97" w:rsidRDefault="00DE2C68" w:rsidP="00DE2C68">
      <w:pPr>
        <w:rPr>
          <w:sz w:val="20"/>
          <w:szCs w:val="20"/>
        </w:rPr>
      </w:pPr>
    </w:p>
    <w:p w14:paraId="71E1669F" w14:textId="239877BA" w:rsidR="00DE2C68" w:rsidRPr="00F94B97" w:rsidRDefault="00DE2C68" w:rsidP="00DE2C68">
      <w:pPr>
        <w:pStyle w:val="Lijstalinea"/>
        <w:numPr>
          <w:ilvl w:val="0"/>
          <w:numId w:val="5"/>
        </w:numPr>
        <w:ind w:left="567" w:hanging="567"/>
        <w:rPr>
          <w:sz w:val="20"/>
          <w:szCs w:val="20"/>
        </w:rPr>
      </w:pPr>
      <w:r w:rsidRPr="00F94B97">
        <w:rPr>
          <w:b/>
          <w:bCs/>
          <w:sz w:val="20"/>
          <w:szCs w:val="20"/>
        </w:rPr>
        <w:t>Aansprakelijkheid schade</w:t>
      </w:r>
    </w:p>
    <w:p w14:paraId="6F2AD00E" w14:textId="77777777" w:rsidR="00DE2C68" w:rsidRPr="00F94B97" w:rsidRDefault="00DE2C68" w:rsidP="00B4148F">
      <w:pPr>
        <w:pStyle w:val="Lijstalinea"/>
        <w:numPr>
          <w:ilvl w:val="1"/>
          <w:numId w:val="5"/>
        </w:numPr>
        <w:ind w:left="567" w:hanging="567"/>
        <w:rPr>
          <w:sz w:val="20"/>
          <w:szCs w:val="20"/>
        </w:rPr>
      </w:pPr>
      <w:r w:rsidRPr="00F94B97">
        <w:rPr>
          <w:sz w:val="20"/>
          <w:szCs w:val="20"/>
        </w:rPr>
        <w:t>GreenFinch Research is niet aansprakelijk voor schade die voortvloeit uit deze overeenkomst, tenzij GreenFinch Research de schade opzettelijk of met grove schuld heeft veroorzaakt. </w:t>
      </w:r>
    </w:p>
    <w:p w14:paraId="587C914F" w14:textId="77777777" w:rsidR="00DE2C68" w:rsidRPr="00F94B97" w:rsidRDefault="00DE2C68" w:rsidP="00B4148F">
      <w:pPr>
        <w:pStyle w:val="Lijstalinea"/>
        <w:numPr>
          <w:ilvl w:val="1"/>
          <w:numId w:val="5"/>
        </w:numPr>
        <w:ind w:left="567" w:hanging="567"/>
        <w:rPr>
          <w:sz w:val="20"/>
          <w:szCs w:val="20"/>
        </w:rPr>
      </w:pPr>
      <w:r w:rsidRPr="00F94B97">
        <w:rPr>
          <w:sz w:val="20"/>
          <w:szCs w:val="20"/>
        </w:rPr>
        <w:t>In het geval dat GreenFinch Research een schadevergoeding verschuldigd is aan de opdrachtgever bedraagt de schade niet meer dan het honorarium. </w:t>
      </w:r>
    </w:p>
    <w:p w14:paraId="3DDF7704" w14:textId="77777777" w:rsidR="00DE2C68" w:rsidRPr="00F94B97" w:rsidRDefault="00DE2C68" w:rsidP="00B4148F">
      <w:pPr>
        <w:pStyle w:val="Lijstalinea"/>
        <w:numPr>
          <w:ilvl w:val="1"/>
          <w:numId w:val="5"/>
        </w:numPr>
        <w:ind w:left="567" w:hanging="567"/>
        <w:rPr>
          <w:sz w:val="20"/>
          <w:szCs w:val="20"/>
        </w:rPr>
      </w:pPr>
      <w:r w:rsidRPr="00F94B97">
        <w:rPr>
          <w:sz w:val="20"/>
          <w:szCs w:val="20"/>
        </w:rPr>
        <w:t>Iedere aansprakelijkheid voor schade, voortvloeiende uit of verband houdende met de uitvoering van een overeenkomst, is steeds beperkt tot het bedrag dat in het desbetreffende geval door de gesloten (beroeps)aansprake</w:t>
      </w:r>
      <w:r w:rsidRPr="00F94B97">
        <w:rPr>
          <w:sz w:val="20"/>
          <w:szCs w:val="20"/>
        </w:rPr>
        <w:softHyphen/>
        <w:t>lijk</w:t>
      </w:r>
      <w:r w:rsidRPr="00F94B97">
        <w:rPr>
          <w:sz w:val="20"/>
          <w:szCs w:val="20"/>
        </w:rPr>
        <w:softHyphen/>
        <w:t>heidsverzekering(en) wordt uitbetaald. Dit bedrag wordt vermeerderd met het bedrag van het eigen risico volgens de desbetreffende polis.</w:t>
      </w:r>
    </w:p>
    <w:p w14:paraId="40E59CD6" w14:textId="77777777" w:rsidR="00DE2C68" w:rsidRPr="00F94B97" w:rsidRDefault="00DE2C68" w:rsidP="00B4148F">
      <w:pPr>
        <w:pStyle w:val="Lijstalinea"/>
        <w:numPr>
          <w:ilvl w:val="1"/>
          <w:numId w:val="5"/>
        </w:numPr>
        <w:ind w:left="567" w:hanging="567"/>
        <w:rPr>
          <w:sz w:val="20"/>
          <w:szCs w:val="20"/>
        </w:rPr>
      </w:pPr>
      <w:r w:rsidRPr="00F94B97">
        <w:rPr>
          <w:sz w:val="20"/>
          <w:szCs w:val="20"/>
        </w:rPr>
        <w:t>De aansprakelijkheidsbeperking geldt ook als GreenFinch Research aansprakelijk wordt gesteld voor schade die direct of indirect voortvloeit uit het niet deugdelijk functioneren van de door GreenFinch Research bij de uitvoering van de opdracht gebruikte apparatuur, software, gegevensbestanden, registers of andere zaken.</w:t>
      </w:r>
    </w:p>
    <w:p w14:paraId="562D868A" w14:textId="77777777" w:rsidR="00DE2C68" w:rsidRPr="00F94B97" w:rsidRDefault="00DE2C68" w:rsidP="00DE2C68">
      <w:pPr>
        <w:rPr>
          <w:sz w:val="20"/>
          <w:szCs w:val="20"/>
        </w:rPr>
      </w:pPr>
    </w:p>
    <w:p w14:paraId="7EB6643C" w14:textId="27DB4FFD" w:rsidR="00DE2C68" w:rsidRPr="00F94B97" w:rsidRDefault="00DE2C68" w:rsidP="00DE2C68">
      <w:pPr>
        <w:pStyle w:val="Lijstalinea"/>
        <w:numPr>
          <w:ilvl w:val="0"/>
          <w:numId w:val="5"/>
        </w:numPr>
        <w:ind w:left="567" w:hanging="567"/>
        <w:rPr>
          <w:sz w:val="20"/>
          <w:szCs w:val="20"/>
        </w:rPr>
      </w:pPr>
      <w:r w:rsidRPr="00F94B97">
        <w:rPr>
          <w:b/>
          <w:bCs/>
          <w:sz w:val="20"/>
          <w:szCs w:val="20"/>
        </w:rPr>
        <w:t>Aansprakelijkheid opdrachtgever</w:t>
      </w:r>
    </w:p>
    <w:p w14:paraId="36303BD2" w14:textId="2BA13FDF" w:rsidR="00DE2C68" w:rsidRPr="0097453B" w:rsidRDefault="00DE2C68" w:rsidP="0097453B">
      <w:pPr>
        <w:pStyle w:val="Lijstalinea"/>
        <w:numPr>
          <w:ilvl w:val="1"/>
          <w:numId w:val="5"/>
        </w:numPr>
        <w:ind w:left="567" w:hanging="567"/>
        <w:rPr>
          <w:sz w:val="20"/>
          <w:szCs w:val="20"/>
        </w:rPr>
      </w:pPr>
      <w:r w:rsidRPr="00F94B97">
        <w:rPr>
          <w:sz w:val="20"/>
          <w:szCs w:val="20"/>
        </w:rPr>
        <w:t>Ingeval een opdracht wordt verstrekt door meer dan 1 </w:t>
      </w:r>
      <w:r w:rsidR="0097453B">
        <w:rPr>
          <w:sz w:val="20"/>
          <w:szCs w:val="20"/>
        </w:rPr>
        <w:t>opdrachtgever</w:t>
      </w:r>
      <w:r w:rsidRPr="0097453B">
        <w:rPr>
          <w:sz w:val="20"/>
          <w:szCs w:val="20"/>
        </w:rPr>
        <w:t>, is ieder van hen hoofdelijk aansprakelijk voor de bedragen die uit hoofde van die opdracht aan GreenFinch Research verschuldigd zijn. </w:t>
      </w:r>
    </w:p>
    <w:p w14:paraId="3CEE50B9" w14:textId="77777777" w:rsidR="00DE2C68" w:rsidRPr="00F94B97" w:rsidRDefault="00DE2C68" w:rsidP="00DE2C68">
      <w:pPr>
        <w:rPr>
          <w:sz w:val="20"/>
          <w:szCs w:val="20"/>
        </w:rPr>
      </w:pPr>
    </w:p>
    <w:p w14:paraId="59388379" w14:textId="2B35D3BE" w:rsidR="00DE2C68" w:rsidRPr="00F94B97" w:rsidRDefault="00DE2C68" w:rsidP="00DE2C68">
      <w:pPr>
        <w:pStyle w:val="Lijstalinea"/>
        <w:numPr>
          <w:ilvl w:val="0"/>
          <w:numId w:val="5"/>
        </w:numPr>
        <w:ind w:left="567" w:hanging="567"/>
        <w:rPr>
          <w:sz w:val="20"/>
          <w:szCs w:val="20"/>
        </w:rPr>
      </w:pPr>
      <w:r w:rsidRPr="00F94B97">
        <w:rPr>
          <w:b/>
          <w:bCs/>
          <w:sz w:val="20"/>
          <w:szCs w:val="20"/>
        </w:rPr>
        <w:t>Vrijwaring </w:t>
      </w:r>
    </w:p>
    <w:p w14:paraId="68188BAD" w14:textId="2FE2ADA9" w:rsidR="00DE2C68" w:rsidRPr="00F94B97" w:rsidRDefault="00DE2C68" w:rsidP="00B4148F">
      <w:pPr>
        <w:pStyle w:val="Lijstalinea"/>
        <w:numPr>
          <w:ilvl w:val="1"/>
          <w:numId w:val="5"/>
        </w:numPr>
        <w:ind w:left="567" w:hanging="567"/>
        <w:rPr>
          <w:sz w:val="20"/>
          <w:szCs w:val="20"/>
        </w:rPr>
      </w:pPr>
      <w:r w:rsidRPr="00F94B97">
        <w:rPr>
          <w:sz w:val="20"/>
          <w:szCs w:val="20"/>
        </w:rPr>
        <w:t>De opdrachtgever vrijwaart GreenFinch Research tegen alle aanspraken van derden, die verband houden met de door GreenFinch Research geleverde diensten. </w:t>
      </w:r>
    </w:p>
    <w:p w14:paraId="40571F9C" w14:textId="77777777" w:rsidR="00DE2C68" w:rsidRPr="00F94B97" w:rsidRDefault="00DE2C68" w:rsidP="00DE2C68">
      <w:pPr>
        <w:rPr>
          <w:sz w:val="20"/>
          <w:szCs w:val="20"/>
        </w:rPr>
      </w:pPr>
    </w:p>
    <w:p w14:paraId="416786D1" w14:textId="1E6095C0" w:rsidR="00DE2C68" w:rsidRPr="00F94B97" w:rsidRDefault="00DE2C68" w:rsidP="00DE2C68">
      <w:pPr>
        <w:pStyle w:val="Lijstalinea"/>
        <w:numPr>
          <w:ilvl w:val="0"/>
          <w:numId w:val="5"/>
        </w:numPr>
        <w:ind w:left="567" w:hanging="567"/>
        <w:rPr>
          <w:sz w:val="20"/>
          <w:szCs w:val="20"/>
        </w:rPr>
      </w:pPr>
      <w:r w:rsidRPr="00F94B97">
        <w:rPr>
          <w:b/>
          <w:bCs/>
          <w:sz w:val="20"/>
          <w:szCs w:val="20"/>
        </w:rPr>
        <w:t>Intellectueel eigendom</w:t>
      </w:r>
    </w:p>
    <w:p w14:paraId="6B4BF6B7" w14:textId="00107F57" w:rsidR="00983381" w:rsidRDefault="00F90F7A" w:rsidP="00F90F7A">
      <w:pPr>
        <w:pStyle w:val="Lijstalinea"/>
        <w:numPr>
          <w:ilvl w:val="1"/>
          <w:numId w:val="5"/>
        </w:numPr>
        <w:ind w:left="567" w:hanging="567"/>
        <w:rPr>
          <w:sz w:val="20"/>
          <w:szCs w:val="20"/>
        </w:rPr>
      </w:pPr>
      <w:r w:rsidRPr="00F90F7A">
        <w:rPr>
          <w:sz w:val="20"/>
          <w:szCs w:val="20"/>
        </w:rPr>
        <w:t xml:space="preserve">Alle rechten van intellectuele eigendom op alle krachtens de overeenkomst ontwikkelde of ter beschikking gestelde documenten, zoals rapporten, analyses, ontwerpen, </w:t>
      </w:r>
      <w:r w:rsidR="00255131">
        <w:rPr>
          <w:sz w:val="20"/>
          <w:szCs w:val="20"/>
        </w:rPr>
        <w:t xml:space="preserve">verzamelde </w:t>
      </w:r>
      <w:proofErr w:type="spellStart"/>
      <w:r w:rsidR="00255131">
        <w:rPr>
          <w:sz w:val="20"/>
          <w:szCs w:val="20"/>
        </w:rPr>
        <w:t xml:space="preserve">gegevens, </w:t>
      </w:r>
      <w:r w:rsidRPr="00F90F7A">
        <w:rPr>
          <w:sz w:val="20"/>
          <w:szCs w:val="20"/>
        </w:rPr>
        <w:t>alsme</w:t>
      </w:r>
      <w:proofErr w:type="spellEnd"/>
      <w:r w:rsidRPr="00F90F7A">
        <w:rPr>
          <w:sz w:val="20"/>
          <w:szCs w:val="20"/>
        </w:rPr>
        <w:t xml:space="preserve">de voorbereidend materiaal daarvan, berusten uitsluitend bij </w:t>
      </w:r>
      <w:r>
        <w:rPr>
          <w:sz w:val="20"/>
          <w:szCs w:val="20"/>
        </w:rPr>
        <w:t>GreenFinch Research</w:t>
      </w:r>
      <w:r w:rsidRPr="00F90F7A">
        <w:rPr>
          <w:sz w:val="20"/>
          <w:szCs w:val="20"/>
        </w:rPr>
        <w:t xml:space="preserve">. Opdrachtgever verkrijgt uitsluitend de gebruiksrechten en bevoegdheden </w:t>
      </w:r>
      <w:r>
        <w:rPr>
          <w:sz w:val="20"/>
          <w:szCs w:val="20"/>
        </w:rPr>
        <w:t xml:space="preserve">voor het door </w:t>
      </w:r>
      <w:r w:rsidRPr="00983381">
        <w:rPr>
          <w:sz w:val="20"/>
          <w:szCs w:val="20"/>
        </w:rPr>
        <w:t>GreenFinch Research aan op</w:t>
      </w:r>
      <w:r>
        <w:rPr>
          <w:sz w:val="20"/>
          <w:szCs w:val="20"/>
        </w:rPr>
        <w:t>drachtgever afgegeven eindverslag</w:t>
      </w:r>
      <w:r>
        <w:rPr>
          <w:sz w:val="20"/>
          <w:szCs w:val="20"/>
        </w:rPr>
        <w:t>,</w:t>
      </w:r>
      <w:r>
        <w:rPr>
          <w:sz w:val="20"/>
          <w:szCs w:val="20"/>
        </w:rPr>
        <w:t xml:space="preserve"> bedoeld voor het behalen van de afgesproken doelstelling van de opdracht</w:t>
      </w:r>
      <w:r>
        <w:rPr>
          <w:sz w:val="20"/>
          <w:szCs w:val="20"/>
        </w:rPr>
        <w:t>,</w:t>
      </w:r>
      <w:r w:rsidRPr="00F90F7A">
        <w:rPr>
          <w:sz w:val="20"/>
          <w:szCs w:val="20"/>
        </w:rPr>
        <w:t xml:space="preserve"> </w:t>
      </w:r>
      <w:r w:rsidRPr="00F90F7A">
        <w:rPr>
          <w:sz w:val="20"/>
          <w:szCs w:val="20"/>
        </w:rPr>
        <w:t xml:space="preserve">die bij deze voorwaarden of anderszins uitdrukkelijk worden toegekend. Openbaarmaking is slechts toegestaan na toestemming van </w:t>
      </w:r>
      <w:r>
        <w:rPr>
          <w:sz w:val="20"/>
          <w:szCs w:val="20"/>
        </w:rPr>
        <w:t>GreenFinch Research</w:t>
      </w:r>
      <w:r w:rsidRPr="00F90F7A">
        <w:rPr>
          <w:sz w:val="20"/>
          <w:szCs w:val="20"/>
        </w:rPr>
        <w:t>.</w:t>
      </w:r>
    </w:p>
    <w:p w14:paraId="533BDA28" w14:textId="77777777" w:rsidR="00F90F7A" w:rsidRPr="00F90F7A" w:rsidRDefault="00F90F7A" w:rsidP="00F90F7A">
      <w:pPr>
        <w:pStyle w:val="Lijstalinea"/>
        <w:ind w:left="567"/>
        <w:rPr>
          <w:sz w:val="20"/>
          <w:szCs w:val="20"/>
        </w:rPr>
      </w:pPr>
    </w:p>
    <w:p w14:paraId="3BABD1E6" w14:textId="18BED05B" w:rsidR="00DE2C68" w:rsidRPr="00F94B97" w:rsidRDefault="00DE2C68" w:rsidP="00B4148F">
      <w:pPr>
        <w:pStyle w:val="Lijstalinea"/>
        <w:numPr>
          <w:ilvl w:val="1"/>
          <w:numId w:val="5"/>
        </w:numPr>
        <w:ind w:left="567" w:hanging="567"/>
        <w:rPr>
          <w:sz w:val="20"/>
          <w:szCs w:val="20"/>
        </w:rPr>
      </w:pPr>
      <w:r w:rsidRPr="00F94B97">
        <w:rPr>
          <w:sz w:val="20"/>
          <w:szCs w:val="20"/>
        </w:rPr>
        <w:t>Tenzij partijen schriftelijk anders zijn overeengekomen, behoudt GreenFinch Research alle intellectuele absolute rechten (waaronder auteursrecht, octrooirecht, merkenrecht, tekeningen- en modellen</w:t>
      </w:r>
      <w:r w:rsidRPr="00F94B97">
        <w:rPr>
          <w:sz w:val="20"/>
          <w:szCs w:val="20"/>
        </w:rPr>
        <w:softHyphen/>
        <w:t xml:space="preserve">recht, </w:t>
      </w:r>
      <w:r w:rsidRPr="00F94B97">
        <w:rPr>
          <w:sz w:val="20"/>
          <w:szCs w:val="20"/>
        </w:rPr>
        <w:lastRenderedPageBreak/>
        <w:t>etc.) op alle ontwerpen, tekeningen, geschriften, dragers met gegevens of andere informatie, offertes, afbeeldingen, schetsen, modellen, etc.</w:t>
      </w:r>
    </w:p>
    <w:p w14:paraId="49A03374" w14:textId="77777777" w:rsidR="00DE2C68" w:rsidRPr="00F94B97" w:rsidRDefault="00DE2C68" w:rsidP="00B4148F">
      <w:pPr>
        <w:pStyle w:val="Lijstalinea"/>
        <w:numPr>
          <w:ilvl w:val="1"/>
          <w:numId w:val="5"/>
        </w:numPr>
        <w:ind w:left="567" w:hanging="567"/>
        <w:rPr>
          <w:sz w:val="20"/>
          <w:szCs w:val="20"/>
        </w:rPr>
      </w:pPr>
      <w:r w:rsidRPr="00F94B97">
        <w:rPr>
          <w:sz w:val="20"/>
          <w:szCs w:val="20"/>
        </w:rPr>
        <w:t>De genoemde intellectuele absolute rechten mogen niet zonder schriftelijke toestemming van GreenFinch Research worden gekopieerd, aan derden getoond en/of ter beschikking gesteld of op andere wijze worden gebruikt.</w:t>
      </w:r>
    </w:p>
    <w:p w14:paraId="21E2CD3F" w14:textId="77777777" w:rsidR="00DE2C68" w:rsidRPr="00F94B97" w:rsidRDefault="00DE2C68" w:rsidP="00B4148F">
      <w:pPr>
        <w:pStyle w:val="Lijstalinea"/>
        <w:numPr>
          <w:ilvl w:val="1"/>
          <w:numId w:val="5"/>
        </w:numPr>
        <w:ind w:left="567" w:hanging="567"/>
        <w:rPr>
          <w:sz w:val="20"/>
          <w:szCs w:val="20"/>
        </w:rPr>
      </w:pPr>
      <w:r w:rsidRPr="00F94B97">
        <w:rPr>
          <w:sz w:val="20"/>
          <w:szCs w:val="20"/>
        </w:rPr>
        <w:t>De opdrachtgever verplicht zich tot geheimhouding van de door GreenFinch Research aan hem ter beschikking gestelde vertrouwelijke informatie.</w:t>
      </w:r>
    </w:p>
    <w:p w14:paraId="14E8B724" w14:textId="77777777" w:rsidR="00DE2C68" w:rsidRPr="00F94B97" w:rsidRDefault="00DE2C68" w:rsidP="00B4148F">
      <w:pPr>
        <w:pStyle w:val="Lijstalinea"/>
        <w:numPr>
          <w:ilvl w:val="1"/>
          <w:numId w:val="5"/>
        </w:numPr>
        <w:ind w:left="567" w:hanging="567"/>
        <w:rPr>
          <w:sz w:val="20"/>
          <w:szCs w:val="20"/>
        </w:rPr>
      </w:pPr>
      <w:r w:rsidRPr="00F94B97">
        <w:rPr>
          <w:sz w:val="20"/>
          <w:szCs w:val="20"/>
        </w:rPr>
        <w:t xml:space="preserve">Onder vertrouwelijke informatie wordt in ieder geval verstaan datgene waarop dit artikel betrekking heeft, </w:t>
      </w:r>
      <w:proofErr w:type="gramStart"/>
      <w:r w:rsidRPr="00F94B97">
        <w:rPr>
          <w:sz w:val="20"/>
          <w:szCs w:val="20"/>
        </w:rPr>
        <w:t>alsmede</w:t>
      </w:r>
      <w:proofErr w:type="gramEnd"/>
      <w:r w:rsidRPr="00F94B97">
        <w:rPr>
          <w:sz w:val="20"/>
          <w:szCs w:val="20"/>
        </w:rPr>
        <w:t xml:space="preserve"> de bedrijfsgegevens.</w:t>
      </w:r>
    </w:p>
    <w:p w14:paraId="3EC69DF8" w14:textId="77777777" w:rsidR="00DE2C68" w:rsidRPr="00F94B97" w:rsidRDefault="00DE2C68" w:rsidP="00B4148F">
      <w:pPr>
        <w:pStyle w:val="Lijstalinea"/>
        <w:numPr>
          <w:ilvl w:val="1"/>
          <w:numId w:val="5"/>
        </w:numPr>
        <w:ind w:left="567" w:hanging="567"/>
        <w:rPr>
          <w:sz w:val="20"/>
          <w:szCs w:val="20"/>
        </w:rPr>
      </w:pPr>
      <w:r w:rsidRPr="00F94B97">
        <w:rPr>
          <w:sz w:val="20"/>
          <w:szCs w:val="20"/>
        </w:rPr>
        <w:t>De opdrachtgever verplicht zich zijn personeel en/of derden die betrokken zijn bij de uitvoering van deze overeenkomst, een schriftelijke geheimhoudingsplicht op te leggen van de strekking van deze bepaling.</w:t>
      </w:r>
    </w:p>
    <w:p w14:paraId="156DC3AE" w14:textId="77777777" w:rsidR="00DE2C68" w:rsidRPr="00F94B97" w:rsidRDefault="00DE2C68" w:rsidP="00DE2C68">
      <w:pPr>
        <w:rPr>
          <w:sz w:val="20"/>
          <w:szCs w:val="20"/>
        </w:rPr>
      </w:pPr>
    </w:p>
    <w:p w14:paraId="64A70E48" w14:textId="7A5DA6A9" w:rsidR="00DE2C68" w:rsidRPr="00F94B97" w:rsidRDefault="00DE2C68" w:rsidP="00DE2C68">
      <w:pPr>
        <w:pStyle w:val="Lijstalinea"/>
        <w:numPr>
          <w:ilvl w:val="0"/>
          <w:numId w:val="5"/>
        </w:numPr>
        <w:ind w:left="567" w:hanging="567"/>
        <w:rPr>
          <w:sz w:val="20"/>
          <w:szCs w:val="20"/>
        </w:rPr>
      </w:pPr>
      <w:r w:rsidRPr="00F94B97">
        <w:rPr>
          <w:b/>
          <w:bCs/>
          <w:sz w:val="20"/>
          <w:szCs w:val="20"/>
        </w:rPr>
        <w:t>Geheimhouding</w:t>
      </w:r>
    </w:p>
    <w:p w14:paraId="77DBBC2A" w14:textId="77777777" w:rsidR="00DE2C68" w:rsidRPr="00F94B97" w:rsidRDefault="00DE2C68" w:rsidP="00B4148F">
      <w:pPr>
        <w:pStyle w:val="Lijstalinea"/>
        <w:numPr>
          <w:ilvl w:val="1"/>
          <w:numId w:val="5"/>
        </w:numPr>
        <w:ind w:left="567" w:hanging="595"/>
        <w:rPr>
          <w:sz w:val="20"/>
          <w:szCs w:val="20"/>
        </w:rPr>
      </w:pPr>
      <w:r w:rsidRPr="00F94B97">
        <w:rPr>
          <w:sz w:val="20"/>
          <w:szCs w:val="20"/>
        </w:rPr>
        <w:t>De opdrachtgever houdt de informatie (in welke vorm dan ook) die hij van GreenFinch Research ontvangt en alle andere informatie betreffende GreenFinch Research waarvan hij weet of redelijker</w:t>
      </w:r>
      <w:r w:rsidRPr="00F94B97">
        <w:rPr>
          <w:sz w:val="20"/>
          <w:szCs w:val="20"/>
        </w:rPr>
        <w:softHyphen/>
        <w:t>wijs kan vermoeden dat deze geheim of vertrouwelijk is, dan wel informatie waarvan hij kan verwachten dat de verspreiding daarvan GreenFinch Research schade kan berokkenen, geheim en neemt alle nodige maatregelen om te waarborgen dat opdrachtgever de genoemde informatie ook geheimhoudt. </w:t>
      </w:r>
    </w:p>
    <w:p w14:paraId="43CE998F" w14:textId="77777777" w:rsidR="00DE2C68" w:rsidRPr="00F94B97" w:rsidRDefault="00DE2C68" w:rsidP="00B4148F">
      <w:pPr>
        <w:pStyle w:val="Lijstalinea"/>
        <w:numPr>
          <w:ilvl w:val="1"/>
          <w:numId w:val="5"/>
        </w:numPr>
        <w:ind w:left="567" w:hanging="595"/>
        <w:rPr>
          <w:sz w:val="20"/>
          <w:szCs w:val="20"/>
        </w:rPr>
      </w:pPr>
      <w:r w:rsidRPr="00F94B97">
        <w:rPr>
          <w:sz w:val="20"/>
          <w:szCs w:val="20"/>
        </w:rPr>
        <w:t>De in het eerste lid van dit artikel genoemde geheimhoudingsplicht geldt niet voor informatie:</w:t>
      </w:r>
    </w:p>
    <w:p w14:paraId="67E5D7FE" w14:textId="77777777" w:rsidR="00DE2C68" w:rsidRPr="00F94B97" w:rsidRDefault="00DE2C68" w:rsidP="00B4148F">
      <w:pPr>
        <w:pStyle w:val="Lijstalinea"/>
        <w:numPr>
          <w:ilvl w:val="2"/>
          <w:numId w:val="40"/>
        </w:numPr>
        <w:ind w:hanging="513"/>
        <w:rPr>
          <w:sz w:val="20"/>
          <w:szCs w:val="20"/>
        </w:rPr>
      </w:pPr>
      <w:proofErr w:type="gramStart"/>
      <w:r w:rsidRPr="00F94B97">
        <w:rPr>
          <w:sz w:val="20"/>
          <w:szCs w:val="20"/>
        </w:rPr>
        <w:t>die</w:t>
      </w:r>
      <w:proofErr w:type="gramEnd"/>
      <w:r w:rsidRPr="00F94B97">
        <w:rPr>
          <w:sz w:val="20"/>
          <w:szCs w:val="20"/>
        </w:rPr>
        <w:t xml:space="preserve"> op het moment dat de opdrachtgever deze informatie ontving al openbaar was of nadien openbaar is geworden zonder een schending van een op hem rustende geheimhoudingsplicht</w:t>
      </w:r>
    </w:p>
    <w:p w14:paraId="779C0B54" w14:textId="77777777" w:rsidR="00DE2C68" w:rsidRPr="00F94B97" w:rsidRDefault="00DE2C68" w:rsidP="00B4148F">
      <w:pPr>
        <w:pStyle w:val="Lijstalinea"/>
        <w:numPr>
          <w:ilvl w:val="2"/>
          <w:numId w:val="40"/>
        </w:numPr>
        <w:ind w:hanging="513"/>
        <w:rPr>
          <w:sz w:val="20"/>
          <w:szCs w:val="20"/>
        </w:rPr>
      </w:pPr>
      <w:proofErr w:type="gramStart"/>
      <w:r w:rsidRPr="00F94B97">
        <w:rPr>
          <w:sz w:val="20"/>
          <w:szCs w:val="20"/>
        </w:rPr>
        <w:t>waarvan</w:t>
      </w:r>
      <w:proofErr w:type="gramEnd"/>
      <w:r w:rsidRPr="00F94B97">
        <w:rPr>
          <w:sz w:val="20"/>
          <w:szCs w:val="20"/>
        </w:rPr>
        <w:t xml:space="preserve"> de opdrachtgever kan bewijzen dat deze informatie al in zijn bezit was op het moment van verstrekken door GreenFinch Research</w:t>
      </w:r>
    </w:p>
    <w:p w14:paraId="386B9079" w14:textId="77777777" w:rsidR="00DE2C68" w:rsidRPr="00F94B97" w:rsidRDefault="00DE2C68" w:rsidP="00B4148F">
      <w:pPr>
        <w:pStyle w:val="Lijstalinea"/>
        <w:numPr>
          <w:ilvl w:val="2"/>
          <w:numId w:val="40"/>
        </w:numPr>
        <w:ind w:hanging="513"/>
        <w:rPr>
          <w:sz w:val="20"/>
          <w:szCs w:val="20"/>
        </w:rPr>
      </w:pPr>
      <w:proofErr w:type="gramStart"/>
      <w:r w:rsidRPr="00F94B97">
        <w:rPr>
          <w:sz w:val="20"/>
          <w:szCs w:val="20"/>
        </w:rPr>
        <w:t>die</w:t>
      </w:r>
      <w:proofErr w:type="gramEnd"/>
      <w:r w:rsidRPr="00F94B97">
        <w:rPr>
          <w:sz w:val="20"/>
          <w:szCs w:val="20"/>
        </w:rPr>
        <w:t xml:space="preserve"> de opdrachtgever van een derde heeft ontvangen waarbij deze derde het recht had deze informatie aan de opdrachtgever te verstrekken</w:t>
      </w:r>
    </w:p>
    <w:p w14:paraId="11924EA6" w14:textId="77777777" w:rsidR="00DE2C68" w:rsidRPr="00F94B97" w:rsidRDefault="00DE2C68" w:rsidP="00B4148F">
      <w:pPr>
        <w:pStyle w:val="Lijstalinea"/>
        <w:numPr>
          <w:ilvl w:val="2"/>
          <w:numId w:val="40"/>
        </w:numPr>
        <w:ind w:hanging="513"/>
        <w:rPr>
          <w:sz w:val="20"/>
          <w:szCs w:val="20"/>
        </w:rPr>
      </w:pPr>
      <w:proofErr w:type="gramStart"/>
      <w:r w:rsidRPr="00F94B97">
        <w:rPr>
          <w:sz w:val="20"/>
          <w:szCs w:val="20"/>
        </w:rPr>
        <w:t>die</w:t>
      </w:r>
      <w:proofErr w:type="gramEnd"/>
      <w:r w:rsidRPr="00F94B97">
        <w:rPr>
          <w:sz w:val="20"/>
          <w:szCs w:val="20"/>
        </w:rPr>
        <w:t xml:space="preserve"> door de opdrachtgever openbaar wordt gemaakt op grond van een wettelijke plicht </w:t>
      </w:r>
    </w:p>
    <w:p w14:paraId="34DFDDDE" w14:textId="77777777" w:rsidR="00DE2C68" w:rsidRPr="00F94B97" w:rsidRDefault="00DE2C68" w:rsidP="00B4148F">
      <w:pPr>
        <w:pStyle w:val="Lijstalinea"/>
        <w:numPr>
          <w:ilvl w:val="2"/>
          <w:numId w:val="40"/>
        </w:numPr>
        <w:ind w:hanging="513"/>
        <w:rPr>
          <w:sz w:val="20"/>
          <w:szCs w:val="20"/>
        </w:rPr>
      </w:pPr>
      <w:r w:rsidRPr="00F94B97">
        <w:rPr>
          <w:sz w:val="20"/>
          <w:szCs w:val="20"/>
        </w:rPr>
        <w:t>De in dit artikel omschreven geheimhoudingsplicht geldt voor de duur van deze overeenkomst en voor een periode van drie jaar na het eindigen daarvan. </w:t>
      </w:r>
    </w:p>
    <w:p w14:paraId="24E2B17A" w14:textId="77777777" w:rsidR="00DE2C68" w:rsidRPr="00F94B97" w:rsidRDefault="00DE2C68" w:rsidP="00DE2C68">
      <w:pPr>
        <w:rPr>
          <w:sz w:val="20"/>
          <w:szCs w:val="20"/>
        </w:rPr>
      </w:pPr>
    </w:p>
    <w:p w14:paraId="0B4F63E5" w14:textId="699AEE63" w:rsidR="00DE2C68" w:rsidRPr="00F94B97" w:rsidRDefault="00DE2C68" w:rsidP="00DE2C68">
      <w:pPr>
        <w:pStyle w:val="Lijstalinea"/>
        <w:numPr>
          <w:ilvl w:val="0"/>
          <w:numId w:val="5"/>
        </w:numPr>
        <w:ind w:left="567" w:hanging="567"/>
        <w:rPr>
          <w:sz w:val="20"/>
          <w:szCs w:val="20"/>
        </w:rPr>
      </w:pPr>
      <w:r w:rsidRPr="00F94B97">
        <w:rPr>
          <w:b/>
          <w:bCs/>
          <w:sz w:val="20"/>
          <w:szCs w:val="20"/>
        </w:rPr>
        <w:t>Boete op overtreding geheimhoudingsplicht </w:t>
      </w:r>
    </w:p>
    <w:p w14:paraId="7FB7FE49" w14:textId="77777777" w:rsidR="00DE2C68" w:rsidRPr="00F94B97" w:rsidRDefault="00DE2C68" w:rsidP="00B4148F">
      <w:pPr>
        <w:pStyle w:val="Lijstalinea"/>
        <w:numPr>
          <w:ilvl w:val="1"/>
          <w:numId w:val="5"/>
        </w:numPr>
        <w:ind w:left="567" w:hanging="567"/>
        <w:rPr>
          <w:sz w:val="20"/>
          <w:szCs w:val="20"/>
        </w:rPr>
      </w:pPr>
      <w:r w:rsidRPr="00F94B97">
        <w:rPr>
          <w:sz w:val="20"/>
          <w:szCs w:val="20"/>
        </w:rPr>
        <w:t xml:space="preserve">Overtreedt de opdrachtgever het artikel van deze algemene voorwaarden over geheimhouding, dan verbeurt de opdrachtgever ten behoeve van GreenFinch Research een onmiddellijk opeisbare boete </w:t>
      </w:r>
      <w:proofErr w:type="gramStart"/>
      <w:r w:rsidRPr="00F94B97">
        <w:rPr>
          <w:sz w:val="20"/>
          <w:szCs w:val="20"/>
        </w:rPr>
        <w:t>van ?</w:t>
      </w:r>
      <w:proofErr w:type="gramEnd"/>
      <w:r w:rsidRPr="00F94B97">
        <w:rPr>
          <w:sz w:val="20"/>
          <w:szCs w:val="20"/>
        </w:rPr>
        <w:t xml:space="preserve"> 5.000 voor elke overtreding en daarnaast een bedrag </w:t>
      </w:r>
      <w:proofErr w:type="gramStart"/>
      <w:r w:rsidRPr="00F94B97">
        <w:rPr>
          <w:sz w:val="20"/>
          <w:szCs w:val="20"/>
        </w:rPr>
        <w:t>van ?</w:t>
      </w:r>
      <w:proofErr w:type="gramEnd"/>
      <w:r w:rsidRPr="00F94B97">
        <w:rPr>
          <w:sz w:val="20"/>
          <w:szCs w:val="20"/>
        </w:rPr>
        <w:t> 500 voor elke dag dat die overtreding voortduurt. Dit is ongeacht of de overtreding aan de opdrachtgever kan worden toegerekend. Bovendien is er voor het verbeuren van deze boete geen voorafgaande ingebrekestelling of gerechtelijke procedure noodzakelijk. Ook hoeft er geen sprake te zijn van enige vorm van schade. </w:t>
      </w:r>
    </w:p>
    <w:p w14:paraId="50A33C44" w14:textId="77777777" w:rsidR="00DE2C68" w:rsidRPr="00F94B97" w:rsidRDefault="00DE2C68" w:rsidP="00B4148F">
      <w:pPr>
        <w:pStyle w:val="Lijstalinea"/>
        <w:numPr>
          <w:ilvl w:val="1"/>
          <w:numId w:val="5"/>
        </w:numPr>
        <w:ind w:left="567" w:hanging="567"/>
        <w:rPr>
          <w:sz w:val="20"/>
          <w:szCs w:val="20"/>
        </w:rPr>
      </w:pPr>
      <w:r w:rsidRPr="00F94B97">
        <w:rPr>
          <w:sz w:val="20"/>
          <w:szCs w:val="20"/>
        </w:rPr>
        <w:t>Het verbeuren van de in het eerste lid van dit artikel bedoelde boete doet geen afbreuk aan de overige rechten van GreenFinch Research waaronder zijn recht om naast de boete schadevergoeding te eisen.</w:t>
      </w:r>
    </w:p>
    <w:p w14:paraId="3B97A33E" w14:textId="77777777" w:rsidR="00DE2C68" w:rsidRPr="00F94B97" w:rsidRDefault="00DE2C68" w:rsidP="00DE2C68">
      <w:pPr>
        <w:rPr>
          <w:sz w:val="20"/>
          <w:szCs w:val="20"/>
        </w:rPr>
      </w:pPr>
    </w:p>
    <w:p w14:paraId="1A02FC52" w14:textId="5AD891D0" w:rsidR="00DE2C68" w:rsidRPr="00F94B97" w:rsidRDefault="00DE2C68" w:rsidP="00DE2C68">
      <w:pPr>
        <w:pStyle w:val="Lijstalinea"/>
        <w:numPr>
          <w:ilvl w:val="0"/>
          <w:numId w:val="5"/>
        </w:numPr>
        <w:ind w:left="567" w:hanging="567"/>
        <w:rPr>
          <w:sz w:val="20"/>
          <w:szCs w:val="20"/>
        </w:rPr>
      </w:pPr>
      <w:r w:rsidRPr="00F94B97">
        <w:rPr>
          <w:b/>
          <w:bCs/>
          <w:sz w:val="20"/>
          <w:szCs w:val="20"/>
        </w:rPr>
        <w:t>Wijziging algemene voorwaarden</w:t>
      </w:r>
    </w:p>
    <w:p w14:paraId="7F968896" w14:textId="77777777" w:rsidR="00DE2C68" w:rsidRPr="00F94B97" w:rsidRDefault="00DE2C68" w:rsidP="00B4148F">
      <w:pPr>
        <w:pStyle w:val="Lijstalinea"/>
        <w:numPr>
          <w:ilvl w:val="1"/>
          <w:numId w:val="5"/>
        </w:numPr>
        <w:ind w:left="567" w:hanging="567"/>
        <w:rPr>
          <w:sz w:val="20"/>
          <w:szCs w:val="20"/>
        </w:rPr>
      </w:pPr>
      <w:r w:rsidRPr="00F94B97">
        <w:rPr>
          <w:sz w:val="20"/>
          <w:szCs w:val="20"/>
        </w:rPr>
        <w:t>GreenFinch Research mag deze algemene voorwaarden altijd wijzigen of aanvullen. </w:t>
      </w:r>
    </w:p>
    <w:p w14:paraId="4D02E88A" w14:textId="77777777" w:rsidR="00DE2C68" w:rsidRPr="00F94B97" w:rsidRDefault="00DE2C68" w:rsidP="00B4148F">
      <w:pPr>
        <w:pStyle w:val="Lijstalinea"/>
        <w:numPr>
          <w:ilvl w:val="1"/>
          <w:numId w:val="5"/>
        </w:numPr>
        <w:ind w:left="567" w:hanging="567"/>
        <w:rPr>
          <w:sz w:val="20"/>
          <w:szCs w:val="20"/>
        </w:rPr>
      </w:pPr>
      <w:r w:rsidRPr="00F94B97">
        <w:rPr>
          <w:sz w:val="20"/>
          <w:szCs w:val="20"/>
        </w:rPr>
        <w:t>Wijzigingen van ondergeschikt belang kunnen op elk moment worden doorgevoerd. </w:t>
      </w:r>
    </w:p>
    <w:p w14:paraId="75A95712" w14:textId="4B2FD7A5" w:rsidR="00DE2C68" w:rsidRPr="00F94B97" w:rsidRDefault="00DE2C68" w:rsidP="00B4148F">
      <w:pPr>
        <w:pStyle w:val="Lijstalinea"/>
        <w:numPr>
          <w:ilvl w:val="1"/>
          <w:numId w:val="5"/>
        </w:numPr>
        <w:ind w:left="567" w:hanging="567"/>
        <w:rPr>
          <w:sz w:val="20"/>
          <w:szCs w:val="20"/>
        </w:rPr>
      </w:pPr>
      <w:r w:rsidRPr="00F94B97">
        <w:rPr>
          <w:sz w:val="20"/>
          <w:szCs w:val="20"/>
        </w:rPr>
        <w:t>Grote inhoudelijke wijzigingen zal GreenFinch Research zoveel mogelijk vooraf met de klant bespreken.</w:t>
      </w:r>
    </w:p>
    <w:p w14:paraId="4FABB7CB" w14:textId="77777777" w:rsidR="00DE2C68" w:rsidRPr="00F94B97" w:rsidRDefault="00DE2C68" w:rsidP="00DE2C68">
      <w:pPr>
        <w:rPr>
          <w:sz w:val="20"/>
          <w:szCs w:val="20"/>
        </w:rPr>
      </w:pPr>
    </w:p>
    <w:p w14:paraId="24BB17FA" w14:textId="5F72B96E" w:rsidR="00DE2C68" w:rsidRPr="00F94B97" w:rsidRDefault="00DE2C68" w:rsidP="00DE2C68">
      <w:pPr>
        <w:pStyle w:val="Lijstalinea"/>
        <w:numPr>
          <w:ilvl w:val="0"/>
          <w:numId w:val="5"/>
        </w:numPr>
        <w:ind w:left="567" w:hanging="567"/>
        <w:rPr>
          <w:sz w:val="20"/>
          <w:szCs w:val="20"/>
        </w:rPr>
      </w:pPr>
      <w:r w:rsidRPr="00F94B97">
        <w:rPr>
          <w:b/>
          <w:bCs/>
          <w:sz w:val="20"/>
          <w:szCs w:val="20"/>
        </w:rPr>
        <w:t>Toepasselijk recht en bevoegde rechter</w:t>
      </w:r>
    </w:p>
    <w:p w14:paraId="389392C9" w14:textId="77777777" w:rsidR="00DE2C68" w:rsidRPr="00F94B97" w:rsidRDefault="00DE2C68" w:rsidP="00B4148F">
      <w:pPr>
        <w:pStyle w:val="Lijstalinea"/>
        <w:numPr>
          <w:ilvl w:val="1"/>
          <w:numId w:val="5"/>
        </w:numPr>
        <w:ind w:left="567" w:hanging="567"/>
        <w:rPr>
          <w:sz w:val="20"/>
          <w:szCs w:val="20"/>
        </w:rPr>
      </w:pPr>
      <w:r w:rsidRPr="00F94B97">
        <w:rPr>
          <w:sz w:val="20"/>
          <w:szCs w:val="20"/>
        </w:rPr>
        <w:t>Op iedere overeenkomst tussen partijen is uitsluitend het Nederlands recht van toepassing. </w:t>
      </w:r>
    </w:p>
    <w:p w14:paraId="1072EF01" w14:textId="77777777" w:rsidR="00DE2C68" w:rsidRPr="00F94B97" w:rsidRDefault="00DE2C68" w:rsidP="00B4148F">
      <w:pPr>
        <w:pStyle w:val="Lijstalinea"/>
        <w:numPr>
          <w:ilvl w:val="1"/>
          <w:numId w:val="5"/>
        </w:numPr>
        <w:ind w:left="567" w:hanging="567"/>
        <w:rPr>
          <w:sz w:val="20"/>
          <w:szCs w:val="20"/>
        </w:rPr>
      </w:pPr>
      <w:r w:rsidRPr="00F94B97">
        <w:rPr>
          <w:sz w:val="20"/>
          <w:szCs w:val="20"/>
        </w:rPr>
        <w:t>De Nederlandse rechter in het arrondissement waar GreenFinch Research is gevestigd/praktijk houdt/kantoor houdt, is exclusief bevoegd om kennis te nemen van eventuele geschillen tussen partijen, tenzij de wet dwingend anders voorschrijft.</w:t>
      </w:r>
    </w:p>
    <w:p w14:paraId="61613799" w14:textId="170EDB90" w:rsidR="00DE2C68" w:rsidRPr="00F94B97" w:rsidRDefault="00DE2C68" w:rsidP="00DE2C68">
      <w:pPr>
        <w:rPr>
          <w:sz w:val="20"/>
          <w:szCs w:val="20"/>
        </w:rPr>
      </w:pPr>
    </w:p>
    <w:p w14:paraId="30B511F0" w14:textId="0249F709" w:rsidR="00DE2C68" w:rsidRPr="00F94B97" w:rsidRDefault="00DE2C68" w:rsidP="00DE2C68">
      <w:pPr>
        <w:rPr>
          <w:sz w:val="20"/>
          <w:szCs w:val="20"/>
        </w:rPr>
      </w:pPr>
      <w:r w:rsidRPr="00F94B97">
        <w:rPr>
          <w:sz w:val="20"/>
          <w:szCs w:val="20"/>
        </w:rPr>
        <w:t>Deze algemene voorwaarden zijn van toepassing vanaf: 01 oktober 2026.</w:t>
      </w:r>
    </w:p>
    <w:p w14:paraId="05962FD4" w14:textId="070BE881" w:rsidR="00F625AC" w:rsidRPr="00F94B97" w:rsidRDefault="00F625AC" w:rsidP="00F625AC">
      <w:pPr>
        <w:rPr>
          <w:b/>
          <w:bCs/>
          <w:sz w:val="20"/>
          <w:szCs w:val="20"/>
        </w:rPr>
      </w:pPr>
    </w:p>
    <w:p w14:paraId="283F5BE3" w14:textId="77777777" w:rsidR="00E77242" w:rsidRPr="00F94B97" w:rsidRDefault="00E77242" w:rsidP="00E77242">
      <w:pPr>
        <w:rPr>
          <w:sz w:val="20"/>
          <w:szCs w:val="20"/>
        </w:rPr>
      </w:pPr>
    </w:p>
    <w:p w14:paraId="35345DC9" w14:textId="487FC141" w:rsidR="00E77242" w:rsidRPr="00F94B97" w:rsidRDefault="00E77242" w:rsidP="00E77242">
      <w:pPr>
        <w:jc w:val="left"/>
        <w:rPr>
          <w:sz w:val="20"/>
          <w:szCs w:val="20"/>
        </w:rPr>
      </w:pPr>
    </w:p>
    <w:sectPr w:rsidR="00E77242" w:rsidRPr="00F94B9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061DA2" w14:textId="77777777" w:rsidR="002B3C22" w:rsidRDefault="002B3C22" w:rsidP="006B3046">
      <w:r>
        <w:separator/>
      </w:r>
    </w:p>
  </w:endnote>
  <w:endnote w:type="continuationSeparator" w:id="0">
    <w:p w14:paraId="6743D7DF" w14:textId="77777777" w:rsidR="002B3C22" w:rsidRDefault="002B3C22" w:rsidP="006B3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Koppen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420A31" w14:textId="77777777" w:rsidR="006B3046" w:rsidRDefault="006B304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9C2A32" w14:textId="77777777" w:rsidR="006B3046" w:rsidRDefault="006B304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3623A5" w14:textId="77777777" w:rsidR="006B3046" w:rsidRDefault="006B304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4312F1" w14:textId="77777777" w:rsidR="002B3C22" w:rsidRDefault="002B3C22" w:rsidP="006B3046">
      <w:r>
        <w:separator/>
      </w:r>
    </w:p>
  </w:footnote>
  <w:footnote w:type="continuationSeparator" w:id="0">
    <w:p w14:paraId="03946CC2" w14:textId="77777777" w:rsidR="002B3C22" w:rsidRDefault="002B3C22" w:rsidP="006B3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672B26" w14:textId="77777777" w:rsidR="006B3046" w:rsidRDefault="006B30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57ECB4" w14:textId="77777777" w:rsidR="006B3046" w:rsidRDefault="006B304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AC6CAF" w14:textId="77777777" w:rsidR="006B3046" w:rsidRDefault="006B304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multilevel"/>
    <w:tmpl w:val="000000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multilevel"/>
    <w:tmpl w:val="0000000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A"/>
    <w:multiLevelType w:val="multilevel"/>
    <w:tmpl w:val="0000000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0000000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0C"/>
    <w:multiLevelType w:val="multilevel"/>
    <w:tmpl w:val="0000000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0D"/>
    <w:multiLevelType w:val="multilevel"/>
    <w:tmpl w:val="0000000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0E"/>
    <w:multiLevelType w:val="multilevel"/>
    <w:tmpl w:val="0000000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0F"/>
    <w:multiLevelType w:val="multilevel"/>
    <w:tmpl w:val="0000000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10"/>
    <w:multiLevelType w:val="multilevel"/>
    <w:tmpl w:val="0000001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1"/>
    <w:multiLevelType w:val="multilevel"/>
    <w:tmpl w:val="0000001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multilevel"/>
    <w:tmpl w:val="0000001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0000014"/>
    <w:multiLevelType w:val="multilevel"/>
    <w:tmpl w:val="0000001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00000015"/>
    <w:multiLevelType w:val="multilevel"/>
    <w:tmpl w:val="0000001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0000016"/>
    <w:multiLevelType w:val="multilevel"/>
    <w:tmpl w:val="0000001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17"/>
    <w:multiLevelType w:val="multilevel"/>
    <w:tmpl w:val="0000001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0000018"/>
    <w:multiLevelType w:val="multilevel"/>
    <w:tmpl w:val="0000001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00000019"/>
    <w:multiLevelType w:val="multilevel"/>
    <w:tmpl w:val="000000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0000001A"/>
    <w:multiLevelType w:val="multilevel"/>
    <w:tmpl w:val="0000001A"/>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000001B"/>
    <w:multiLevelType w:val="multilevel"/>
    <w:tmpl w:val="0000001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0000001C"/>
    <w:multiLevelType w:val="multilevel"/>
    <w:tmpl w:val="0000001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0000001D"/>
    <w:multiLevelType w:val="multilevel"/>
    <w:tmpl w:val="0000001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0000001E"/>
    <w:multiLevelType w:val="multilevel"/>
    <w:tmpl w:val="0000001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00B95CC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0BC371DD"/>
    <w:multiLevelType w:val="multilevel"/>
    <w:tmpl w:val="A2B6A906"/>
    <w:lvl w:ilvl="0">
      <w:start w:val="1"/>
      <w:numFmt w:val="decimal"/>
      <w:lvlText w:val="%1. "/>
      <w:lvlJc w:val="left"/>
      <w:pPr>
        <w:ind w:left="360" w:hanging="360"/>
      </w:pPr>
      <w:rPr>
        <w:rFonts w:hint="default"/>
        <w:b/>
        <w:bCs/>
      </w:rPr>
    </w:lvl>
    <w:lvl w:ilvl="1">
      <w:start w:val="1"/>
      <w:numFmt w:val="decimal"/>
      <w:lvlText w:val="%1.%2"/>
      <w:lvlJc w:val="left"/>
      <w:pPr>
        <w:ind w:left="1304" w:hanging="1304"/>
      </w:pPr>
      <w:rPr>
        <w:rFonts w:hint="default"/>
        <w:b w:val="0"/>
        <w:bCs w:val="0"/>
      </w:rPr>
    </w:lvl>
    <w:lvl w:ilvl="2">
      <w:start w:val="1"/>
      <w:numFmt w:val="lowerLetter"/>
      <w:lvlText w:val="%3)"/>
      <w:lvlJc w:val="lef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0DF77B7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0820EE2"/>
    <w:multiLevelType w:val="multilevel"/>
    <w:tmpl w:val="AC664AF8"/>
    <w:styleLink w:val="Huidigelijst1"/>
    <w:lvl w:ilvl="0">
      <w:start w:val="1"/>
      <w:numFmt w:val="decimal"/>
      <w:lvlText w:val="Artikel %1."/>
      <w:lvlJc w:val="left"/>
      <w:pPr>
        <w:ind w:left="360" w:hanging="360"/>
      </w:pPr>
      <w:rPr>
        <w:rFonts w:hint="default"/>
      </w:rPr>
    </w:lvl>
    <w:lvl w:ilvl="1">
      <w:start w:val="1"/>
      <w:numFmt w:val="decimal"/>
      <w:lvlText w:val="%1.%2."/>
      <w:lvlJc w:val="left"/>
      <w:pPr>
        <w:ind w:left="1304" w:hanging="13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A7F0655"/>
    <w:multiLevelType w:val="multilevel"/>
    <w:tmpl w:val="F0C09D92"/>
    <w:lvl w:ilvl="0">
      <w:start w:val="1"/>
      <w:numFmt w:val="decimal"/>
      <w:lvlText w:val="%1. "/>
      <w:lvlJc w:val="left"/>
      <w:pPr>
        <w:ind w:left="360" w:hanging="360"/>
      </w:pPr>
      <w:rPr>
        <w:rFonts w:hint="default"/>
        <w:b/>
        <w:bCs/>
      </w:rPr>
    </w:lvl>
    <w:lvl w:ilvl="1">
      <w:start w:val="1"/>
      <w:numFmt w:val="decimal"/>
      <w:lvlText w:val="%1.%2"/>
      <w:lvlJc w:val="left"/>
      <w:pPr>
        <w:ind w:left="1304" w:hanging="1304"/>
      </w:pPr>
      <w:rPr>
        <w:rFonts w:hint="default"/>
        <w:b w:val="0"/>
        <w:bCs w:val="0"/>
      </w:rPr>
    </w:lvl>
    <w:lvl w:ilvl="2">
      <w:start w:val="1"/>
      <w:numFmt w:val="lowerLetter"/>
      <w:lvlText w:val="%3."/>
      <w:lvlJc w:val="lef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6FC3037"/>
    <w:multiLevelType w:val="multilevel"/>
    <w:tmpl w:val="E70C523E"/>
    <w:styleLink w:val="Huidigelijst3"/>
    <w:lvl w:ilvl="0">
      <w:start w:val="1"/>
      <w:numFmt w:val="decimal"/>
      <w:lvlText w:val="Artikel %1 - "/>
      <w:lvlJc w:val="left"/>
      <w:pPr>
        <w:ind w:left="360" w:hanging="360"/>
      </w:pPr>
      <w:rPr>
        <w:rFonts w:hint="default"/>
      </w:rPr>
    </w:lvl>
    <w:lvl w:ilvl="1">
      <w:start w:val="1"/>
      <w:numFmt w:val="decimal"/>
      <w:lvlText w:val="%1.%2."/>
      <w:lvlJc w:val="left"/>
      <w:pPr>
        <w:ind w:left="1304" w:hanging="13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37880B08"/>
    <w:multiLevelType w:val="multilevel"/>
    <w:tmpl w:val="7EEC9C8C"/>
    <w:lvl w:ilvl="0">
      <w:start w:val="1"/>
      <w:numFmt w:val="decimal"/>
      <w:lvlText w:val="Artikel %1."/>
      <w:lvlJc w:val="left"/>
      <w:pPr>
        <w:ind w:left="360" w:hanging="360"/>
      </w:pPr>
      <w:rPr>
        <w:rFonts w:ascii="Calibri" w:hAnsi="Calibri" w:hint="default"/>
        <w:b w:val="0"/>
        <w:i w:val="0"/>
        <w:sz w:val="20"/>
      </w:rPr>
    </w:lvl>
    <w:lvl w:ilvl="1">
      <w:start w:val="1"/>
      <w:numFmt w:val="decimal"/>
      <w:lvlText w:val="%1.%2."/>
      <w:lvlJc w:val="left"/>
      <w:pPr>
        <w:ind w:left="1304" w:hanging="13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BDB713F"/>
    <w:multiLevelType w:val="multilevel"/>
    <w:tmpl w:val="93C4412C"/>
    <w:styleLink w:val="Huidigelijst5"/>
    <w:lvl w:ilvl="0">
      <w:start w:val="1"/>
      <w:numFmt w:val="decimal"/>
      <w:lvlText w:val="%1. "/>
      <w:lvlJc w:val="left"/>
      <w:pPr>
        <w:ind w:left="360" w:hanging="360"/>
      </w:pPr>
      <w:rPr>
        <w:rFonts w:hint="default"/>
      </w:rPr>
    </w:lvl>
    <w:lvl w:ilvl="1">
      <w:start w:val="1"/>
      <w:numFmt w:val="decimal"/>
      <w:lvlText w:val="%1.%2."/>
      <w:lvlJc w:val="left"/>
      <w:pPr>
        <w:ind w:left="1304" w:hanging="1304"/>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AAD06E8"/>
    <w:multiLevelType w:val="multilevel"/>
    <w:tmpl w:val="CA802D3C"/>
    <w:styleLink w:val="Huidigelijst4"/>
    <w:lvl w:ilvl="0">
      <w:start w:val="1"/>
      <w:numFmt w:val="decimal"/>
      <w:lvlText w:val="Artikel %1 - "/>
      <w:lvlJc w:val="left"/>
      <w:pPr>
        <w:ind w:left="360" w:hanging="360"/>
      </w:pPr>
      <w:rPr>
        <w:rFonts w:hint="default"/>
      </w:rPr>
    </w:lvl>
    <w:lvl w:ilvl="1">
      <w:start w:val="1"/>
      <w:numFmt w:val="decimal"/>
      <w:lvlText w:val="%1.%2."/>
      <w:lvlJc w:val="left"/>
      <w:pPr>
        <w:ind w:left="1304" w:hanging="1304"/>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5326966"/>
    <w:multiLevelType w:val="multilevel"/>
    <w:tmpl w:val="AC664AF8"/>
    <w:styleLink w:val="Huidigelijst2"/>
    <w:lvl w:ilvl="0">
      <w:start w:val="1"/>
      <w:numFmt w:val="decimal"/>
      <w:lvlText w:val="Artikel %1."/>
      <w:lvlJc w:val="left"/>
      <w:pPr>
        <w:ind w:left="360" w:hanging="360"/>
      </w:pPr>
      <w:rPr>
        <w:rFonts w:hint="default"/>
      </w:rPr>
    </w:lvl>
    <w:lvl w:ilvl="1">
      <w:start w:val="1"/>
      <w:numFmt w:val="decimal"/>
      <w:lvlText w:val="%1.%2."/>
      <w:lvlJc w:val="left"/>
      <w:pPr>
        <w:ind w:left="1304" w:hanging="13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32595563">
    <w:abstractNumId w:val="30"/>
  </w:num>
  <w:num w:numId="2" w16cid:durableId="1099373020">
    <w:abstractNumId w:val="36"/>
  </w:num>
  <w:num w:numId="3" w16cid:durableId="769621040">
    <w:abstractNumId w:val="33"/>
  </w:num>
  <w:num w:numId="4" w16cid:durableId="346710119">
    <w:abstractNumId w:val="32"/>
  </w:num>
  <w:num w:numId="5" w16cid:durableId="740061728">
    <w:abstractNumId w:val="31"/>
  </w:num>
  <w:num w:numId="6" w16cid:durableId="980690946">
    <w:abstractNumId w:val="39"/>
  </w:num>
  <w:num w:numId="7" w16cid:durableId="88700818">
    <w:abstractNumId w:val="0"/>
  </w:num>
  <w:num w:numId="8" w16cid:durableId="1498110843">
    <w:abstractNumId w:val="35"/>
  </w:num>
  <w:num w:numId="9" w16cid:durableId="1768502859">
    <w:abstractNumId w:val="1"/>
  </w:num>
  <w:num w:numId="10" w16cid:durableId="969675424">
    <w:abstractNumId w:val="2"/>
  </w:num>
  <w:num w:numId="11" w16cid:durableId="1314874904">
    <w:abstractNumId w:val="3"/>
  </w:num>
  <w:num w:numId="12" w16cid:durableId="1758356044">
    <w:abstractNumId w:val="4"/>
  </w:num>
  <w:num w:numId="13" w16cid:durableId="628362331">
    <w:abstractNumId w:val="38"/>
  </w:num>
  <w:num w:numId="14" w16cid:durableId="1222981483">
    <w:abstractNumId w:val="37"/>
  </w:num>
  <w:num w:numId="15" w16cid:durableId="1789424322">
    <w:abstractNumId w:val="5"/>
  </w:num>
  <w:num w:numId="16" w16cid:durableId="1247229194">
    <w:abstractNumId w:val="6"/>
  </w:num>
  <w:num w:numId="17" w16cid:durableId="1386367744">
    <w:abstractNumId w:val="7"/>
  </w:num>
  <w:num w:numId="18" w16cid:durableId="1079910778">
    <w:abstractNumId w:val="8"/>
  </w:num>
  <w:num w:numId="19" w16cid:durableId="485707090">
    <w:abstractNumId w:val="9"/>
  </w:num>
  <w:num w:numId="20" w16cid:durableId="787118113">
    <w:abstractNumId w:val="10"/>
  </w:num>
  <w:num w:numId="21" w16cid:durableId="507524097">
    <w:abstractNumId w:val="11"/>
  </w:num>
  <w:num w:numId="22" w16cid:durableId="1170175755">
    <w:abstractNumId w:val="12"/>
  </w:num>
  <w:num w:numId="23" w16cid:durableId="285815941">
    <w:abstractNumId w:val="13"/>
  </w:num>
  <w:num w:numId="24" w16cid:durableId="1002050506">
    <w:abstractNumId w:val="14"/>
  </w:num>
  <w:num w:numId="25" w16cid:durableId="55904422">
    <w:abstractNumId w:val="15"/>
  </w:num>
  <w:num w:numId="26" w16cid:durableId="231237822">
    <w:abstractNumId w:val="16"/>
  </w:num>
  <w:num w:numId="27" w16cid:durableId="460268414">
    <w:abstractNumId w:val="17"/>
  </w:num>
  <w:num w:numId="28" w16cid:durableId="1707825614">
    <w:abstractNumId w:val="18"/>
  </w:num>
  <w:num w:numId="29" w16cid:durableId="210575553">
    <w:abstractNumId w:val="19"/>
  </w:num>
  <w:num w:numId="30" w16cid:durableId="71590531">
    <w:abstractNumId w:val="20"/>
  </w:num>
  <w:num w:numId="31" w16cid:durableId="549078721">
    <w:abstractNumId w:val="21"/>
  </w:num>
  <w:num w:numId="32" w16cid:durableId="1583027921">
    <w:abstractNumId w:val="22"/>
  </w:num>
  <w:num w:numId="33" w16cid:durableId="585185503">
    <w:abstractNumId w:val="23"/>
  </w:num>
  <w:num w:numId="34" w16cid:durableId="730424530">
    <w:abstractNumId w:val="24"/>
  </w:num>
  <w:num w:numId="35" w16cid:durableId="1826043570">
    <w:abstractNumId w:val="25"/>
  </w:num>
  <w:num w:numId="36" w16cid:durableId="971206349">
    <w:abstractNumId w:val="26"/>
  </w:num>
  <w:num w:numId="37" w16cid:durableId="1964842642">
    <w:abstractNumId w:val="27"/>
  </w:num>
  <w:num w:numId="38" w16cid:durableId="216859433">
    <w:abstractNumId w:val="28"/>
  </w:num>
  <w:num w:numId="39" w16cid:durableId="1332412427">
    <w:abstractNumId w:val="29"/>
  </w:num>
  <w:num w:numId="40" w16cid:durableId="670374469">
    <w:abstractNumId w:val="3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5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A9"/>
    <w:rsid w:val="00062A30"/>
    <w:rsid w:val="00072ED3"/>
    <w:rsid w:val="000A5E13"/>
    <w:rsid w:val="000B3D80"/>
    <w:rsid w:val="000D4526"/>
    <w:rsid w:val="0011159E"/>
    <w:rsid w:val="00117C27"/>
    <w:rsid w:val="00137A6D"/>
    <w:rsid w:val="0014307D"/>
    <w:rsid w:val="00170DAC"/>
    <w:rsid w:val="001C2F0F"/>
    <w:rsid w:val="001D3F6F"/>
    <w:rsid w:val="001E3F52"/>
    <w:rsid w:val="001F0C7D"/>
    <w:rsid w:val="00255131"/>
    <w:rsid w:val="0026297D"/>
    <w:rsid w:val="002827A9"/>
    <w:rsid w:val="002B3C22"/>
    <w:rsid w:val="002B50B1"/>
    <w:rsid w:val="002D706A"/>
    <w:rsid w:val="00324118"/>
    <w:rsid w:val="00330412"/>
    <w:rsid w:val="003673ED"/>
    <w:rsid w:val="00396FF7"/>
    <w:rsid w:val="003D0C60"/>
    <w:rsid w:val="003F29CD"/>
    <w:rsid w:val="0049214A"/>
    <w:rsid w:val="00495D48"/>
    <w:rsid w:val="00503904"/>
    <w:rsid w:val="00514AD0"/>
    <w:rsid w:val="005279E3"/>
    <w:rsid w:val="005460CC"/>
    <w:rsid w:val="00552481"/>
    <w:rsid w:val="006B3046"/>
    <w:rsid w:val="006E0F53"/>
    <w:rsid w:val="006E302D"/>
    <w:rsid w:val="00700866"/>
    <w:rsid w:val="007B5EF8"/>
    <w:rsid w:val="007F31AE"/>
    <w:rsid w:val="007F58D4"/>
    <w:rsid w:val="0081458A"/>
    <w:rsid w:val="00840BEC"/>
    <w:rsid w:val="0088316D"/>
    <w:rsid w:val="008A6256"/>
    <w:rsid w:val="008F71FE"/>
    <w:rsid w:val="0090076B"/>
    <w:rsid w:val="00954A70"/>
    <w:rsid w:val="0095548E"/>
    <w:rsid w:val="0097453B"/>
    <w:rsid w:val="00983381"/>
    <w:rsid w:val="009A571B"/>
    <w:rsid w:val="009C071D"/>
    <w:rsid w:val="00B03DD3"/>
    <w:rsid w:val="00B1223A"/>
    <w:rsid w:val="00B35C03"/>
    <w:rsid w:val="00B4148F"/>
    <w:rsid w:val="00B87863"/>
    <w:rsid w:val="00C33EC5"/>
    <w:rsid w:val="00C34348"/>
    <w:rsid w:val="00CB6A9D"/>
    <w:rsid w:val="00CC4641"/>
    <w:rsid w:val="00D21D4A"/>
    <w:rsid w:val="00D2562F"/>
    <w:rsid w:val="00D47F42"/>
    <w:rsid w:val="00D618DE"/>
    <w:rsid w:val="00DD7A83"/>
    <w:rsid w:val="00DE2C68"/>
    <w:rsid w:val="00E0069D"/>
    <w:rsid w:val="00E30339"/>
    <w:rsid w:val="00E706F7"/>
    <w:rsid w:val="00E77242"/>
    <w:rsid w:val="00E8403A"/>
    <w:rsid w:val="00E90C00"/>
    <w:rsid w:val="00F25DBD"/>
    <w:rsid w:val="00F625AC"/>
    <w:rsid w:val="00F90F7A"/>
    <w:rsid w:val="00F94B97"/>
    <w:rsid w:val="00FC5E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3EA7A96"/>
  <w15:chartTrackingRefBased/>
  <w15:docId w15:val="{ADA9F60B-C1C2-C846-BBE9-9ABBB3726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before="360" w:after="8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279E3"/>
    <w:pPr>
      <w:spacing w:before="0" w:after="0" w:line="240" w:lineRule="auto"/>
      <w:jc w:val="both"/>
    </w:pPr>
    <w:rPr>
      <w:rFonts w:ascii="Calibri" w:hAnsi="Calibri" w:cs="Calibri"/>
      <w:color w:val="000000" w:themeColor="text1"/>
      <w:sz w:val="22"/>
      <w:szCs w:val="22"/>
    </w:rPr>
  </w:style>
  <w:style w:type="paragraph" w:styleId="Kop1">
    <w:name w:val="heading 1"/>
    <w:basedOn w:val="Standaard"/>
    <w:next w:val="Standaard"/>
    <w:link w:val="Kop1Char"/>
    <w:uiPriority w:val="9"/>
    <w:qFormat/>
    <w:rsid w:val="0088316D"/>
    <w:pPr>
      <w:keepNext/>
      <w:keepLines/>
      <w:spacing w:before="360" w:after="80" w:line="360" w:lineRule="auto"/>
      <w:outlineLvl w:val="0"/>
    </w:pPr>
    <w:rPr>
      <w:rFonts w:eastAsiaTheme="majorEastAsia" w:cstheme="majorBidi"/>
      <w:b/>
      <w:sz w:val="32"/>
      <w:szCs w:val="40"/>
    </w:rPr>
  </w:style>
  <w:style w:type="paragraph" w:styleId="Kop2">
    <w:name w:val="heading 2"/>
    <w:basedOn w:val="Standaard"/>
    <w:next w:val="Standaard"/>
    <w:link w:val="Kop2Char"/>
    <w:uiPriority w:val="9"/>
    <w:unhideWhenUsed/>
    <w:qFormat/>
    <w:rsid w:val="0088316D"/>
    <w:pPr>
      <w:keepNext/>
      <w:keepLines/>
      <w:outlineLvl w:val="1"/>
    </w:pPr>
    <w:rPr>
      <w:rFonts w:eastAsiaTheme="majorEastAsia" w:cs="Times New Roman (Koppen CS)"/>
      <w:b/>
      <w:szCs w:val="32"/>
    </w:rPr>
  </w:style>
  <w:style w:type="paragraph" w:styleId="Kop3">
    <w:name w:val="heading 3"/>
    <w:basedOn w:val="Standaard"/>
    <w:next w:val="Standaard"/>
    <w:link w:val="Kop3Char"/>
    <w:uiPriority w:val="9"/>
    <w:unhideWhenUsed/>
    <w:qFormat/>
    <w:rsid w:val="0088316D"/>
    <w:pPr>
      <w:keepNext/>
      <w:keepLines/>
      <w:outlineLvl w:val="2"/>
    </w:pPr>
    <w:rPr>
      <w:rFonts w:eastAsiaTheme="majorEastAsia" w:cstheme="majorBidi"/>
      <w:szCs w:val="28"/>
      <w:u w:val="single"/>
    </w:rPr>
  </w:style>
  <w:style w:type="paragraph" w:styleId="Kop4">
    <w:name w:val="heading 4"/>
    <w:basedOn w:val="Standaard"/>
    <w:next w:val="Standaard"/>
    <w:link w:val="Kop4Char"/>
    <w:uiPriority w:val="9"/>
    <w:unhideWhenUsed/>
    <w:qFormat/>
    <w:rsid w:val="0088316D"/>
    <w:pPr>
      <w:keepNext/>
      <w:keepLines/>
      <w:outlineLvl w:val="3"/>
    </w:pPr>
    <w:rPr>
      <w:rFonts w:eastAsiaTheme="majorEastAsia" w:cstheme="majorBidi"/>
      <w:i/>
      <w:iCs/>
    </w:rPr>
  </w:style>
  <w:style w:type="paragraph" w:styleId="Kop5">
    <w:name w:val="heading 5"/>
    <w:basedOn w:val="Standaard"/>
    <w:next w:val="Standaard"/>
    <w:link w:val="Kop5Char"/>
    <w:uiPriority w:val="9"/>
    <w:semiHidden/>
    <w:unhideWhenUsed/>
    <w:qFormat/>
    <w:rsid w:val="002827A9"/>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2827A9"/>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2827A9"/>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2827A9"/>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2827A9"/>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8316D"/>
    <w:rPr>
      <w:rFonts w:ascii="Calibri" w:eastAsiaTheme="majorEastAsia" w:hAnsi="Calibri" w:cstheme="majorBidi"/>
      <w:b/>
      <w:color w:val="000000" w:themeColor="text1"/>
      <w:sz w:val="32"/>
      <w:szCs w:val="40"/>
    </w:rPr>
  </w:style>
  <w:style w:type="character" w:customStyle="1" w:styleId="Kop2Char">
    <w:name w:val="Kop 2 Char"/>
    <w:basedOn w:val="Standaardalinea-lettertype"/>
    <w:link w:val="Kop2"/>
    <w:uiPriority w:val="9"/>
    <w:rsid w:val="0088316D"/>
    <w:rPr>
      <w:rFonts w:ascii="Calibri" w:eastAsiaTheme="majorEastAsia" w:hAnsi="Calibri" w:cs="Times New Roman (Koppen CS)"/>
      <w:b/>
      <w:color w:val="000000" w:themeColor="text1"/>
      <w:szCs w:val="32"/>
    </w:rPr>
  </w:style>
  <w:style w:type="character" w:customStyle="1" w:styleId="Kop3Char">
    <w:name w:val="Kop 3 Char"/>
    <w:basedOn w:val="Standaardalinea-lettertype"/>
    <w:link w:val="Kop3"/>
    <w:uiPriority w:val="9"/>
    <w:rsid w:val="0088316D"/>
    <w:rPr>
      <w:rFonts w:ascii="Calibri" w:eastAsiaTheme="majorEastAsia" w:hAnsi="Calibri" w:cstheme="majorBidi"/>
      <w:color w:val="000000" w:themeColor="text1"/>
      <w:szCs w:val="28"/>
      <w:u w:val="single"/>
    </w:rPr>
  </w:style>
  <w:style w:type="character" w:customStyle="1" w:styleId="Kop4Char">
    <w:name w:val="Kop 4 Char"/>
    <w:basedOn w:val="Standaardalinea-lettertype"/>
    <w:link w:val="Kop4"/>
    <w:uiPriority w:val="9"/>
    <w:rsid w:val="0088316D"/>
    <w:rPr>
      <w:rFonts w:ascii="Calibri" w:eastAsiaTheme="majorEastAsia" w:hAnsi="Calibri" w:cstheme="majorBidi"/>
      <w:i/>
      <w:iCs/>
      <w:color w:val="000000" w:themeColor="text1"/>
    </w:rPr>
  </w:style>
  <w:style w:type="paragraph" w:styleId="Koptekst">
    <w:name w:val="header"/>
    <w:basedOn w:val="Standaard"/>
    <w:link w:val="KoptekstChar"/>
    <w:uiPriority w:val="99"/>
    <w:unhideWhenUsed/>
    <w:rsid w:val="006B3046"/>
    <w:pPr>
      <w:tabs>
        <w:tab w:val="center" w:pos="4536"/>
        <w:tab w:val="right" w:pos="9072"/>
      </w:tabs>
    </w:pPr>
  </w:style>
  <w:style w:type="character" w:customStyle="1" w:styleId="KoptekstChar">
    <w:name w:val="Koptekst Char"/>
    <w:basedOn w:val="Standaardalinea-lettertype"/>
    <w:link w:val="Koptekst"/>
    <w:uiPriority w:val="99"/>
    <w:rsid w:val="006B3046"/>
    <w:rPr>
      <w:rFonts w:ascii="Calibri" w:hAnsi="Calibri" w:cs="Calibri"/>
      <w:color w:val="000000" w:themeColor="text1"/>
      <w:sz w:val="22"/>
      <w:szCs w:val="22"/>
    </w:rPr>
  </w:style>
  <w:style w:type="paragraph" w:styleId="Voettekst">
    <w:name w:val="footer"/>
    <w:basedOn w:val="Standaard"/>
    <w:link w:val="VoettekstChar"/>
    <w:uiPriority w:val="99"/>
    <w:unhideWhenUsed/>
    <w:rsid w:val="006B3046"/>
    <w:pPr>
      <w:tabs>
        <w:tab w:val="center" w:pos="4536"/>
        <w:tab w:val="right" w:pos="9072"/>
      </w:tabs>
    </w:pPr>
  </w:style>
  <w:style w:type="character" w:customStyle="1" w:styleId="VoettekstChar">
    <w:name w:val="Voettekst Char"/>
    <w:basedOn w:val="Standaardalinea-lettertype"/>
    <w:link w:val="Voettekst"/>
    <w:uiPriority w:val="99"/>
    <w:rsid w:val="006B3046"/>
    <w:rPr>
      <w:rFonts w:ascii="Calibri" w:hAnsi="Calibri" w:cs="Calibri"/>
      <w:color w:val="000000" w:themeColor="text1"/>
      <w:sz w:val="22"/>
      <w:szCs w:val="22"/>
    </w:rPr>
  </w:style>
  <w:style w:type="character" w:customStyle="1" w:styleId="Kop5Char">
    <w:name w:val="Kop 5 Char"/>
    <w:basedOn w:val="Standaardalinea-lettertype"/>
    <w:link w:val="Kop5"/>
    <w:uiPriority w:val="9"/>
    <w:semiHidden/>
    <w:rsid w:val="002827A9"/>
    <w:rPr>
      <w:rFonts w:eastAsiaTheme="majorEastAsia" w:cstheme="majorBidi"/>
      <w:color w:val="0F4761" w:themeColor="accent1" w:themeShade="BF"/>
      <w:sz w:val="22"/>
      <w:szCs w:val="22"/>
    </w:rPr>
  </w:style>
  <w:style w:type="character" w:customStyle="1" w:styleId="Kop6Char">
    <w:name w:val="Kop 6 Char"/>
    <w:basedOn w:val="Standaardalinea-lettertype"/>
    <w:link w:val="Kop6"/>
    <w:uiPriority w:val="9"/>
    <w:semiHidden/>
    <w:rsid w:val="002827A9"/>
    <w:rPr>
      <w:rFonts w:eastAsiaTheme="majorEastAsia" w:cstheme="majorBidi"/>
      <w:i/>
      <w:iCs/>
      <w:color w:val="595959" w:themeColor="text1" w:themeTint="A6"/>
      <w:sz w:val="22"/>
      <w:szCs w:val="22"/>
    </w:rPr>
  </w:style>
  <w:style w:type="character" w:customStyle="1" w:styleId="Kop7Char">
    <w:name w:val="Kop 7 Char"/>
    <w:basedOn w:val="Standaardalinea-lettertype"/>
    <w:link w:val="Kop7"/>
    <w:uiPriority w:val="9"/>
    <w:semiHidden/>
    <w:rsid w:val="002827A9"/>
    <w:rPr>
      <w:rFonts w:eastAsiaTheme="majorEastAsia" w:cstheme="majorBidi"/>
      <w:color w:val="595959" w:themeColor="text1" w:themeTint="A6"/>
      <w:sz w:val="22"/>
      <w:szCs w:val="22"/>
    </w:rPr>
  </w:style>
  <w:style w:type="character" w:customStyle="1" w:styleId="Kop8Char">
    <w:name w:val="Kop 8 Char"/>
    <w:basedOn w:val="Standaardalinea-lettertype"/>
    <w:link w:val="Kop8"/>
    <w:uiPriority w:val="9"/>
    <w:semiHidden/>
    <w:rsid w:val="002827A9"/>
    <w:rPr>
      <w:rFonts w:eastAsiaTheme="majorEastAsia" w:cstheme="majorBidi"/>
      <w:i/>
      <w:iCs/>
      <w:color w:val="272727" w:themeColor="text1" w:themeTint="D8"/>
      <w:sz w:val="22"/>
      <w:szCs w:val="22"/>
    </w:rPr>
  </w:style>
  <w:style w:type="character" w:customStyle="1" w:styleId="Kop9Char">
    <w:name w:val="Kop 9 Char"/>
    <w:basedOn w:val="Standaardalinea-lettertype"/>
    <w:link w:val="Kop9"/>
    <w:uiPriority w:val="9"/>
    <w:semiHidden/>
    <w:rsid w:val="002827A9"/>
    <w:rPr>
      <w:rFonts w:eastAsiaTheme="majorEastAsia" w:cstheme="majorBidi"/>
      <w:color w:val="272727" w:themeColor="text1" w:themeTint="D8"/>
      <w:sz w:val="22"/>
      <w:szCs w:val="22"/>
    </w:rPr>
  </w:style>
  <w:style w:type="paragraph" w:styleId="Titel">
    <w:name w:val="Title"/>
    <w:basedOn w:val="Standaard"/>
    <w:next w:val="Standaard"/>
    <w:link w:val="TitelChar"/>
    <w:uiPriority w:val="10"/>
    <w:qFormat/>
    <w:rsid w:val="002827A9"/>
    <w:pPr>
      <w:spacing w:after="80"/>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2827A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827A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827A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827A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2827A9"/>
    <w:rPr>
      <w:rFonts w:ascii="Calibri" w:hAnsi="Calibri" w:cs="Calibri"/>
      <w:i/>
      <w:iCs/>
      <w:color w:val="404040" w:themeColor="text1" w:themeTint="BF"/>
      <w:sz w:val="22"/>
      <w:szCs w:val="22"/>
    </w:rPr>
  </w:style>
  <w:style w:type="paragraph" w:styleId="Lijstalinea">
    <w:name w:val="List Paragraph"/>
    <w:basedOn w:val="Standaard"/>
    <w:uiPriority w:val="34"/>
    <w:qFormat/>
    <w:rsid w:val="002827A9"/>
    <w:pPr>
      <w:ind w:left="720"/>
      <w:contextualSpacing/>
    </w:pPr>
  </w:style>
  <w:style w:type="character" w:styleId="Intensievebenadrukking">
    <w:name w:val="Intense Emphasis"/>
    <w:basedOn w:val="Standaardalinea-lettertype"/>
    <w:uiPriority w:val="21"/>
    <w:qFormat/>
    <w:rsid w:val="002827A9"/>
    <w:rPr>
      <w:i/>
      <w:iCs/>
      <w:color w:val="0F4761" w:themeColor="accent1" w:themeShade="BF"/>
    </w:rPr>
  </w:style>
  <w:style w:type="paragraph" w:styleId="Duidelijkcitaat">
    <w:name w:val="Intense Quote"/>
    <w:basedOn w:val="Standaard"/>
    <w:next w:val="Standaard"/>
    <w:link w:val="DuidelijkcitaatChar"/>
    <w:uiPriority w:val="30"/>
    <w:qFormat/>
    <w:rsid w:val="002827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827A9"/>
    <w:rPr>
      <w:rFonts w:ascii="Calibri" w:hAnsi="Calibri" w:cs="Calibri"/>
      <w:i/>
      <w:iCs/>
      <w:color w:val="0F4761" w:themeColor="accent1" w:themeShade="BF"/>
      <w:sz w:val="22"/>
      <w:szCs w:val="22"/>
    </w:rPr>
  </w:style>
  <w:style w:type="character" w:styleId="Intensieveverwijzing">
    <w:name w:val="Intense Reference"/>
    <w:basedOn w:val="Standaardalinea-lettertype"/>
    <w:uiPriority w:val="32"/>
    <w:qFormat/>
    <w:rsid w:val="002827A9"/>
    <w:rPr>
      <w:b/>
      <w:bCs/>
      <w:smallCaps/>
      <w:color w:val="0F4761" w:themeColor="accent1" w:themeShade="BF"/>
      <w:spacing w:val="5"/>
    </w:rPr>
  </w:style>
  <w:style w:type="numbering" w:customStyle="1" w:styleId="Huidigelijst1">
    <w:name w:val="Huidige lijst1"/>
    <w:uiPriority w:val="99"/>
    <w:rsid w:val="002827A9"/>
    <w:pPr>
      <w:numPr>
        <w:numId w:val="3"/>
      </w:numPr>
    </w:pPr>
  </w:style>
  <w:style w:type="numbering" w:customStyle="1" w:styleId="Huidigelijst2">
    <w:name w:val="Huidige lijst2"/>
    <w:uiPriority w:val="99"/>
    <w:rsid w:val="00E77242"/>
    <w:pPr>
      <w:numPr>
        <w:numId w:val="6"/>
      </w:numPr>
    </w:pPr>
  </w:style>
  <w:style w:type="numbering" w:customStyle="1" w:styleId="Huidigelijst3">
    <w:name w:val="Huidige lijst3"/>
    <w:uiPriority w:val="99"/>
    <w:rsid w:val="00E77242"/>
    <w:pPr>
      <w:numPr>
        <w:numId w:val="8"/>
      </w:numPr>
    </w:pPr>
  </w:style>
  <w:style w:type="numbering" w:customStyle="1" w:styleId="Huidigelijst4">
    <w:name w:val="Huidige lijst4"/>
    <w:uiPriority w:val="99"/>
    <w:rsid w:val="00F625AC"/>
    <w:pPr>
      <w:numPr>
        <w:numId w:val="13"/>
      </w:numPr>
    </w:pPr>
  </w:style>
  <w:style w:type="numbering" w:customStyle="1" w:styleId="Huidigelijst5">
    <w:name w:val="Huidige lijst5"/>
    <w:uiPriority w:val="99"/>
    <w:rsid w:val="00F625AC"/>
    <w:pPr>
      <w:numPr>
        <w:numId w:val="14"/>
      </w:numPr>
    </w:pPr>
  </w:style>
  <w:style w:type="character" w:styleId="Hyperlink">
    <w:name w:val="Hyperlink"/>
    <w:basedOn w:val="Standaardalinea-lettertype"/>
    <w:uiPriority w:val="99"/>
    <w:unhideWhenUsed/>
    <w:rsid w:val="00DE2C68"/>
    <w:rPr>
      <w:color w:val="467886" w:themeColor="hyperlink"/>
      <w:u w:val="single"/>
    </w:rPr>
  </w:style>
  <w:style w:type="character" w:styleId="Onopgelostemelding">
    <w:name w:val="Unresolved Mention"/>
    <w:basedOn w:val="Standaardalinea-lettertype"/>
    <w:uiPriority w:val="99"/>
    <w:semiHidden/>
    <w:unhideWhenUsed/>
    <w:rsid w:val="00DE2C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5</Pages>
  <Words>2960</Words>
  <Characters>16281</Characters>
  <Application>Microsoft Office Word</Application>
  <DocSecurity>0</DocSecurity>
  <Lines>135</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de Vries</dc:creator>
  <cp:keywords/>
  <dc:description/>
  <cp:lastModifiedBy>Eline de Vries</cp:lastModifiedBy>
  <cp:revision>28</cp:revision>
  <dcterms:created xsi:type="dcterms:W3CDTF">2026-10-03T12:45:00Z</dcterms:created>
  <dcterms:modified xsi:type="dcterms:W3CDTF">2026-10-04T13:08:00Z</dcterms:modified>
</cp:coreProperties>
</file>